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1571" w14:textId="77777777" w:rsidR="00077E58" w:rsidRPr="0023263C" w:rsidRDefault="00077E58" w:rsidP="00077E58">
      <w:pPr>
        <w:spacing w:after="0" w:line="23" w:lineRule="atLeast"/>
        <w:jc w:val="right"/>
        <w:rPr>
          <w:rFonts w:asciiTheme="minorHAnsi" w:hAnsiTheme="minorHAnsi" w:cstheme="minorHAnsi"/>
          <w:b/>
          <w:bCs/>
          <w:szCs w:val="24"/>
        </w:rPr>
      </w:pPr>
      <w:r w:rsidRPr="0023263C">
        <w:rPr>
          <w:rFonts w:asciiTheme="minorHAnsi" w:hAnsiTheme="minorHAnsi" w:cstheme="minorHAnsi"/>
          <w:b/>
          <w:bCs/>
          <w:szCs w:val="24"/>
        </w:rPr>
        <w:t>Załącznik nr 1 do SWZ</w:t>
      </w:r>
    </w:p>
    <w:p w14:paraId="23C15151" w14:textId="77777777" w:rsidR="00077E58" w:rsidRPr="0023263C" w:rsidRDefault="00077E58" w:rsidP="00077E58">
      <w:pPr>
        <w:spacing w:after="0" w:line="23" w:lineRule="atLeast"/>
        <w:jc w:val="right"/>
        <w:rPr>
          <w:rFonts w:asciiTheme="minorHAnsi" w:hAnsiTheme="minorHAnsi" w:cstheme="minorHAnsi"/>
          <w:b/>
          <w:bCs/>
          <w:szCs w:val="24"/>
        </w:rPr>
      </w:pPr>
    </w:p>
    <w:p w14:paraId="4A594BEB" w14:textId="40994D55" w:rsidR="00077E58" w:rsidRPr="0023263C" w:rsidRDefault="00077E58" w:rsidP="00077E58">
      <w:pPr>
        <w:spacing w:after="0" w:line="23" w:lineRule="atLeast"/>
        <w:jc w:val="right"/>
        <w:rPr>
          <w:rFonts w:asciiTheme="minorHAnsi" w:hAnsiTheme="minorHAnsi" w:cstheme="minorHAnsi"/>
          <w:b/>
          <w:bCs/>
          <w:szCs w:val="24"/>
        </w:rPr>
      </w:pPr>
      <w:r w:rsidRPr="0023263C">
        <w:rPr>
          <w:rFonts w:asciiTheme="minorHAnsi" w:hAnsiTheme="minorHAnsi" w:cstheme="minorHAnsi"/>
          <w:b/>
          <w:bCs/>
          <w:szCs w:val="24"/>
        </w:rPr>
        <w:t xml:space="preserve">Nr sprawy: </w:t>
      </w:r>
      <w:r w:rsidRPr="0023263C">
        <w:rPr>
          <w:rFonts w:asciiTheme="minorHAnsi" w:hAnsiTheme="minorHAnsi" w:cstheme="minorHAnsi"/>
          <w:szCs w:val="24"/>
        </w:rPr>
        <w:t>1/</w:t>
      </w:r>
      <w:r>
        <w:rPr>
          <w:rFonts w:asciiTheme="minorHAnsi" w:hAnsiTheme="minorHAnsi" w:cstheme="minorHAnsi"/>
          <w:szCs w:val="24"/>
        </w:rPr>
        <w:t>NW</w:t>
      </w:r>
      <w:r w:rsidRPr="0023263C">
        <w:rPr>
          <w:rFonts w:asciiTheme="minorHAnsi" w:hAnsiTheme="minorHAnsi" w:cstheme="minorHAnsi"/>
          <w:szCs w:val="24"/>
        </w:rPr>
        <w:t>/2022</w:t>
      </w:r>
    </w:p>
    <w:p w14:paraId="5EC258C0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/>
          <w:bCs/>
          <w:szCs w:val="24"/>
        </w:rPr>
      </w:pPr>
    </w:p>
    <w:p w14:paraId="60D3AA8B" w14:textId="7F4FC84F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b/>
          <w:bCs/>
          <w:szCs w:val="24"/>
        </w:rPr>
        <w:t>Projekt "</w:t>
      </w:r>
      <w:r>
        <w:rPr>
          <w:rFonts w:asciiTheme="minorHAnsi" w:hAnsiTheme="minorHAnsi" w:cstheme="minorHAnsi"/>
          <w:b/>
          <w:bCs/>
          <w:szCs w:val="24"/>
        </w:rPr>
        <w:t>Nowy wymiar</w:t>
      </w:r>
      <w:r w:rsidRPr="0023263C">
        <w:rPr>
          <w:rFonts w:asciiTheme="minorHAnsi" w:hAnsiTheme="minorHAnsi" w:cstheme="minorHAnsi"/>
          <w:b/>
          <w:bCs/>
          <w:szCs w:val="24"/>
        </w:rPr>
        <w:t>"</w:t>
      </w:r>
      <w:r w:rsidRPr="0023263C">
        <w:rPr>
          <w:rFonts w:asciiTheme="minorHAnsi" w:hAnsiTheme="minorHAnsi" w:cstheme="minorHAnsi"/>
          <w:szCs w:val="24"/>
        </w:rPr>
        <w:t xml:space="preserve">, współfinansowany przez Unię Europejską ze środków Europejskiego Funduszu Społecznego w ramach Regionalnego Programu Operacyjnego Województwa Łódzkiego na lata 2014-2020, </w:t>
      </w:r>
    </w:p>
    <w:p w14:paraId="33428CCF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509D6CD9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bookmarkStart w:id="0" w:name="_Hlk122452435"/>
    </w:p>
    <w:p w14:paraId="4265AA55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b/>
          <w:bCs/>
          <w:szCs w:val="24"/>
        </w:rPr>
      </w:pPr>
      <w:r w:rsidRPr="0023263C">
        <w:rPr>
          <w:rFonts w:asciiTheme="minorHAnsi" w:hAnsiTheme="minorHAnsi" w:cstheme="minorHAnsi"/>
          <w:b/>
          <w:bCs/>
          <w:szCs w:val="24"/>
        </w:rPr>
        <w:t>Kody CPV</w:t>
      </w:r>
    </w:p>
    <w:p w14:paraId="51444F20" w14:textId="77777777" w:rsidR="00077E58" w:rsidRDefault="00077E58" w:rsidP="00077E58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Główny kod  CPV</w:t>
      </w:r>
    </w:p>
    <w:p w14:paraId="449C6D12" w14:textId="77777777" w:rsidR="00077E58" w:rsidRPr="00883B5E" w:rsidRDefault="00077E58" w:rsidP="00077E58">
      <w:pPr>
        <w:keepNext/>
        <w:keepLines/>
        <w:spacing w:line="23" w:lineRule="atLeast"/>
      </w:pPr>
      <w:r w:rsidRPr="00883B5E">
        <w:t xml:space="preserve">30236000-2 – różny sprzęt komputerowy </w:t>
      </w:r>
    </w:p>
    <w:p w14:paraId="40111B57" w14:textId="77777777" w:rsidR="00077E58" w:rsidRPr="00A108C7" w:rsidRDefault="00077E58" w:rsidP="00077E58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</w:p>
    <w:p w14:paraId="6B529D3D" w14:textId="77777777" w:rsidR="00077E58" w:rsidRPr="00A108C7" w:rsidRDefault="00077E58" w:rsidP="00077E58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5B6715AF" w14:textId="1E0613DB" w:rsidR="00077E58" w:rsidRDefault="00077E58" w:rsidP="00077E58">
      <w:pPr>
        <w:keepNext/>
        <w:keepLines/>
        <w:rPr>
          <w:b/>
          <w:szCs w:val="24"/>
        </w:rPr>
      </w:pPr>
      <w:r>
        <w:rPr>
          <w:b/>
          <w:szCs w:val="24"/>
        </w:rPr>
        <w:t>Kody CPV</w:t>
      </w:r>
    </w:p>
    <w:p w14:paraId="6A347852" w14:textId="2AFCD789" w:rsidR="007A2FE2" w:rsidRDefault="007A2FE2" w:rsidP="00077E58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Część 1 </w:t>
      </w:r>
    </w:p>
    <w:p w14:paraId="1CB7C367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30213100-6 Komputery przenośne</w:t>
      </w:r>
    </w:p>
    <w:p w14:paraId="50CFFE50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30237200-1 Akcesoria komputerowe</w:t>
      </w:r>
    </w:p>
    <w:p w14:paraId="565C303B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48000000-8 Pakiety oprogramowania i systemy informatyczne</w:t>
      </w:r>
    </w:p>
    <w:p w14:paraId="29B33A3A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48760000-3 Pakiet oprogramowania do ochrony antywirusowej </w:t>
      </w:r>
    </w:p>
    <w:p w14:paraId="5BCD8109" w14:textId="37488A7F" w:rsidR="00077E58" w:rsidRDefault="00077E58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30231320-6 Monitory dotykowe</w:t>
      </w:r>
    </w:p>
    <w:p w14:paraId="74F60AB7" w14:textId="0D74440B" w:rsidR="007A2FE2" w:rsidRDefault="007A2FE2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30121300-6 urządzenia do powielania</w:t>
      </w:r>
    </w:p>
    <w:p w14:paraId="40630F7F" w14:textId="283B3D92" w:rsidR="007A2FE2" w:rsidRDefault="007A2FE2" w:rsidP="00077E58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30232110-8 drukarki laserowe</w:t>
      </w:r>
    </w:p>
    <w:p w14:paraId="70B059C6" w14:textId="5FC443DD" w:rsidR="007A2FE2" w:rsidRPr="007A2FE2" w:rsidRDefault="007A2FE2" w:rsidP="007A2FE2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30211500-6 Centralne jednostki przetwarzające (CPU) lub procesory</w:t>
      </w:r>
    </w:p>
    <w:p w14:paraId="10676995" w14:textId="3C1976E9" w:rsidR="007A2FE2" w:rsidRPr="007A2FE2" w:rsidRDefault="007A2FE2" w:rsidP="007A2FE2">
      <w:pPr>
        <w:spacing w:after="0" w:line="23" w:lineRule="atLeast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30231300-0 monitory ekranowe</w:t>
      </w:r>
    </w:p>
    <w:p w14:paraId="6B1B6E4C" w14:textId="7782CB78" w:rsidR="007A2FE2" w:rsidRPr="007A2FE2" w:rsidRDefault="007A2FE2" w:rsidP="007A2FE2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32413100-2 r</w:t>
      </w:r>
      <w:r>
        <w:rPr>
          <w:rFonts w:asciiTheme="minorHAnsi" w:hAnsiTheme="minorHAnsi" w:cstheme="minorHAnsi"/>
          <w:szCs w:val="24"/>
        </w:rPr>
        <w:t>u</w:t>
      </w:r>
      <w:r w:rsidRPr="007A2FE2">
        <w:rPr>
          <w:rFonts w:asciiTheme="minorHAnsi" w:hAnsiTheme="minorHAnsi" w:cstheme="minorHAnsi"/>
          <w:szCs w:val="24"/>
        </w:rPr>
        <w:t>tery  sieciowe</w:t>
      </w:r>
    </w:p>
    <w:p w14:paraId="3DDD9427" w14:textId="6FC4AD62" w:rsidR="007A2FE2" w:rsidRDefault="007A2FE2" w:rsidP="007A2FE2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szCs w:val="24"/>
        </w:rPr>
        <w:t>32420000-3 urządzenia sieciowe</w:t>
      </w:r>
    </w:p>
    <w:p w14:paraId="673C6CEE" w14:textId="142BC8B2" w:rsidR="007A2FE2" w:rsidRDefault="007A2FE2" w:rsidP="007A2FE2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6EBF0D28" w14:textId="070B24B0" w:rsidR="007A2FE2" w:rsidRDefault="007A2FE2" w:rsidP="007A2FE2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Część 2 </w:t>
      </w:r>
    </w:p>
    <w:p w14:paraId="282E7E89" w14:textId="3CF37726" w:rsidR="008C7220" w:rsidRPr="008C7220" w:rsidRDefault="008C7220" w:rsidP="008C7220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8C7220">
        <w:rPr>
          <w:rFonts w:asciiTheme="minorHAnsi" w:hAnsiTheme="minorHAnsi" w:cstheme="minorHAnsi"/>
          <w:szCs w:val="24"/>
        </w:rPr>
        <w:t>44322000-3 akcesoria do okablowania</w:t>
      </w:r>
    </w:p>
    <w:p w14:paraId="474655FD" w14:textId="5A01A49A" w:rsidR="008C7220" w:rsidRPr="008C7220" w:rsidRDefault="008C7220" w:rsidP="008C7220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8C7220">
        <w:rPr>
          <w:rFonts w:asciiTheme="minorHAnsi" w:hAnsiTheme="minorHAnsi" w:cstheme="minorHAnsi"/>
          <w:szCs w:val="24"/>
        </w:rPr>
        <w:t xml:space="preserve">38621000-4 aparatura </w:t>
      </w:r>
      <w:r w:rsidRPr="008C7220">
        <w:rPr>
          <w:rFonts w:asciiTheme="minorHAnsi" w:hAnsiTheme="minorHAnsi" w:cstheme="minorHAnsi"/>
          <w:szCs w:val="24"/>
        </w:rPr>
        <w:t>światłowodowa</w:t>
      </w:r>
    </w:p>
    <w:p w14:paraId="705DA63F" w14:textId="77777777" w:rsidR="008C7220" w:rsidRPr="008C7220" w:rsidRDefault="008C7220" w:rsidP="008C7220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8C7220">
        <w:rPr>
          <w:rFonts w:asciiTheme="minorHAnsi" w:hAnsiTheme="minorHAnsi" w:cstheme="minorHAnsi"/>
          <w:szCs w:val="24"/>
        </w:rPr>
        <w:t xml:space="preserve">38552000-9 mierniki elektroniczne </w:t>
      </w:r>
    </w:p>
    <w:p w14:paraId="53BFA8D6" w14:textId="0D5E842E" w:rsidR="008C7220" w:rsidRPr="008C7220" w:rsidRDefault="008C7220" w:rsidP="008C7220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8C7220">
        <w:rPr>
          <w:rFonts w:asciiTheme="minorHAnsi" w:hAnsiTheme="minorHAnsi" w:cstheme="minorHAnsi"/>
          <w:szCs w:val="24"/>
        </w:rPr>
        <w:t xml:space="preserve">31500000-1 urządzenia oświetleniowe i </w:t>
      </w:r>
      <w:r w:rsidRPr="008C7220">
        <w:rPr>
          <w:rFonts w:asciiTheme="minorHAnsi" w:hAnsiTheme="minorHAnsi" w:cstheme="minorHAnsi"/>
          <w:szCs w:val="24"/>
        </w:rPr>
        <w:t>lampy</w:t>
      </w:r>
      <w:r w:rsidRPr="008C7220">
        <w:rPr>
          <w:rFonts w:asciiTheme="minorHAnsi" w:hAnsiTheme="minorHAnsi" w:cstheme="minorHAnsi"/>
          <w:szCs w:val="24"/>
        </w:rPr>
        <w:t xml:space="preserve"> elektryczne</w:t>
      </w:r>
    </w:p>
    <w:p w14:paraId="518B3067" w14:textId="7ABCED95" w:rsidR="007A2FE2" w:rsidRDefault="008C7220" w:rsidP="008C7220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8C7220">
        <w:rPr>
          <w:rFonts w:asciiTheme="minorHAnsi" w:hAnsiTheme="minorHAnsi" w:cstheme="minorHAnsi"/>
          <w:szCs w:val="24"/>
        </w:rPr>
        <w:t>38434000-6 analizatory</w:t>
      </w:r>
    </w:p>
    <w:bookmarkEnd w:id="0"/>
    <w:p w14:paraId="434763FB" w14:textId="77777777" w:rsidR="007A2FE2" w:rsidRPr="0023263C" w:rsidRDefault="007A2FE2" w:rsidP="007A2FE2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17A1E57E" w14:textId="77777777" w:rsidR="00077E58" w:rsidRPr="0023263C" w:rsidRDefault="00077E58" w:rsidP="00077E58">
      <w:pPr>
        <w:spacing w:after="0" w:line="23" w:lineRule="atLeast"/>
        <w:rPr>
          <w:rFonts w:asciiTheme="minorHAnsi" w:hAnsiTheme="minorHAnsi" w:cstheme="minorHAnsi"/>
          <w:b/>
          <w:szCs w:val="24"/>
          <w:lang w:eastAsia="pl-PL"/>
        </w:rPr>
      </w:pPr>
      <w:r w:rsidRPr="0023263C">
        <w:rPr>
          <w:rFonts w:asciiTheme="minorHAnsi" w:hAnsiTheme="minorHAnsi" w:cstheme="minorHAnsi"/>
          <w:b/>
          <w:szCs w:val="24"/>
        </w:rPr>
        <w:t>UWAGI OGÓLNE:</w:t>
      </w:r>
    </w:p>
    <w:p w14:paraId="38EDC8CC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153D1287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62FC8568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0C96C1BF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0E93837F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4C286113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Sprzęt oraz jego wyposażenie są oznakowane w taki sposób, aby możliwa była identyfikacja zarówno produktu jak i producenta. </w:t>
      </w:r>
    </w:p>
    <w:p w14:paraId="4420E9BF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3DB4280B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Oferowane urządzenia, oprogramowanie i licencje muszą pochodzić z oficjalnego kanału dystrybucji zgodnie z wymaganiami ich odpowiednich producentów. </w:t>
      </w:r>
    </w:p>
    <w:p w14:paraId="4370F7CD" w14:textId="77777777" w:rsidR="00077E58" w:rsidRPr="0023263C" w:rsidRDefault="00077E58" w:rsidP="00077E58">
      <w:pPr>
        <w:numPr>
          <w:ilvl w:val="0"/>
          <w:numId w:val="22"/>
        </w:numPr>
        <w:suppressAutoHyphens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5FDF4A17" w14:textId="77777777" w:rsidR="00077E58" w:rsidRPr="0023263C" w:rsidRDefault="00077E58" w:rsidP="00077E58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W przypadku komputerów stacjonarnych oraz laptopów Zamawiający dopuszcza używany oraz aktywowany wcześniej system operacyjny pod warunkiem zachowania jego legalności. Zamawiający dopuszcza oryginalne atrybuty legalności, na przykład naklejki GML (</w:t>
      </w:r>
      <w:proofErr w:type="spellStart"/>
      <w:r w:rsidRPr="0023263C">
        <w:rPr>
          <w:rFonts w:asciiTheme="minorHAnsi" w:hAnsiTheme="minorHAnsi" w:cstheme="minorHAnsi"/>
        </w:rPr>
        <w:t>Genuine</w:t>
      </w:r>
      <w:proofErr w:type="spellEnd"/>
      <w:r w:rsidRPr="0023263C">
        <w:rPr>
          <w:rFonts w:asciiTheme="minorHAnsi" w:hAnsiTheme="minorHAnsi" w:cstheme="minorHAnsi"/>
        </w:rPr>
        <w:t xml:space="preserve"> Microsoft </w:t>
      </w:r>
      <w:proofErr w:type="spellStart"/>
      <w:r w:rsidRPr="0023263C">
        <w:rPr>
          <w:rFonts w:asciiTheme="minorHAnsi" w:hAnsiTheme="minorHAnsi" w:cstheme="minorHAnsi"/>
        </w:rPr>
        <w:t>Label</w:t>
      </w:r>
      <w:proofErr w:type="spellEnd"/>
      <w:r w:rsidRPr="0023263C">
        <w:rPr>
          <w:rFonts w:asciiTheme="minorHAnsi" w:hAnsiTheme="minorHAnsi" w:cstheme="minorHAnsi"/>
        </w:rPr>
        <w:t>) lub naklejki COA (</w:t>
      </w:r>
      <w:proofErr w:type="spellStart"/>
      <w:r w:rsidRPr="0023263C">
        <w:rPr>
          <w:rFonts w:asciiTheme="minorHAnsi" w:hAnsiTheme="minorHAnsi" w:cstheme="minorHAnsi"/>
        </w:rPr>
        <w:t>Certificate</w:t>
      </w:r>
      <w:proofErr w:type="spellEnd"/>
      <w:r w:rsidRPr="0023263C">
        <w:rPr>
          <w:rFonts w:asciiTheme="minorHAnsi" w:hAnsiTheme="minorHAnsi" w:cstheme="minorHAnsi"/>
        </w:rPr>
        <w:t xml:space="preserve"> of </w:t>
      </w:r>
      <w:proofErr w:type="spellStart"/>
      <w:r w:rsidRPr="0023263C">
        <w:rPr>
          <w:rFonts w:asciiTheme="minorHAnsi" w:hAnsiTheme="minorHAnsi" w:cstheme="minorHAnsi"/>
        </w:rPr>
        <w:t>Authenticity</w:t>
      </w:r>
      <w:proofErr w:type="spellEnd"/>
      <w:r w:rsidRPr="0023263C">
        <w:rPr>
          <w:rFonts w:asciiTheme="minorHAnsi" w:hAnsiTheme="minorHAnsi" w:cstheme="minorHAnsi"/>
        </w:rPr>
        <w:t>) stosowane przez producenta sprzętu lub inną formą uwiarygodniania oryginalności wymaganą przez producenta oprogramowania stosowną w zależności od dostarczanej wersji. Zamawiający dopuszcza instalację oprogramowania przez inne podmioty niż producenta urządzenia. </w:t>
      </w:r>
    </w:p>
    <w:p w14:paraId="142A2D4C" w14:textId="1A3BC884" w:rsidR="00077E58" w:rsidRPr="0023263C" w:rsidRDefault="00077E58" w:rsidP="00077E58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oraz innymi obowiązującymi przepisami polskiego prawa. Certyfikaty i etykiety producenta oprogramowania dołączone do oprogramowania i inne elementy oprogramowania muszą być oryginalne. </w:t>
      </w:r>
    </w:p>
    <w:p w14:paraId="31188764" w14:textId="77777777" w:rsidR="00077E58" w:rsidRPr="0023263C" w:rsidRDefault="00077E58" w:rsidP="00077E58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lastRenderedPageBreak/>
        <w:t>Zamawiający dopuszcza możliwość przeprowadzenia weryfikacji oryginalności dostarczonych programów komputerowych u Producenta oprogramowania w przypadku wystąpienia wątpliwości co do jego legalności.</w:t>
      </w:r>
    </w:p>
    <w:p w14:paraId="72B97024" w14:textId="77777777" w:rsidR="00077E58" w:rsidRPr="0023263C" w:rsidRDefault="00077E58" w:rsidP="00077E58">
      <w:pPr>
        <w:spacing w:after="0" w:line="23" w:lineRule="atLeast"/>
        <w:ind w:left="720"/>
        <w:jc w:val="both"/>
        <w:rPr>
          <w:rFonts w:asciiTheme="minorHAnsi" w:hAnsiTheme="minorHAnsi" w:cstheme="minorHAnsi"/>
          <w:szCs w:val="24"/>
        </w:rPr>
      </w:pPr>
    </w:p>
    <w:p w14:paraId="4F100B17" w14:textId="77777777" w:rsidR="00077E58" w:rsidRPr="0023263C" w:rsidRDefault="00077E58" w:rsidP="00077E58">
      <w:pPr>
        <w:keepNext/>
        <w:keepLines/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23263C">
        <w:rPr>
          <w:rFonts w:asciiTheme="minorHAnsi" w:hAnsiTheme="minorHAnsi" w:cstheme="minorHAnsi"/>
          <w:szCs w:val="24"/>
        </w:rPr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2FDF8C93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2E20B4A0" w14:textId="14B78175" w:rsidR="00077E58" w:rsidRPr="007A2FE2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  <w:r w:rsidRPr="007A2FE2">
        <w:rPr>
          <w:rFonts w:asciiTheme="minorHAnsi" w:hAnsiTheme="minorHAnsi" w:cstheme="minorHAnsi"/>
          <w:b/>
          <w:szCs w:val="24"/>
        </w:rPr>
        <w:t>Gwarancja:</w:t>
      </w:r>
      <w:r w:rsidRPr="007A2FE2">
        <w:rPr>
          <w:rFonts w:asciiTheme="minorHAnsi" w:hAnsiTheme="minorHAnsi" w:cstheme="minorHAnsi"/>
          <w:szCs w:val="24"/>
        </w:rPr>
        <w:t xml:space="preserve"> min. </w:t>
      </w:r>
      <w:r w:rsidR="007A2FE2" w:rsidRPr="007A2FE2">
        <w:rPr>
          <w:rFonts w:asciiTheme="minorHAnsi" w:hAnsiTheme="minorHAnsi" w:cstheme="minorHAnsi"/>
          <w:szCs w:val="24"/>
        </w:rPr>
        <w:t>2</w:t>
      </w:r>
      <w:r w:rsidRPr="007A2FE2">
        <w:rPr>
          <w:rFonts w:asciiTheme="minorHAnsi" w:hAnsiTheme="minorHAnsi" w:cstheme="minorHAnsi"/>
          <w:szCs w:val="24"/>
        </w:rPr>
        <w:t xml:space="preserve"> lata [</w:t>
      </w:r>
      <w:r w:rsidR="007A2FE2" w:rsidRPr="007A2FE2">
        <w:rPr>
          <w:rFonts w:asciiTheme="minorHAnsi" w:hAnsiTheme="minorHAnsi" w:cstheme="minorHAnsi"/>
          <w:szCs w:val="24"/>
        </w:rPr>
        <w:t>24</w:t>
      </w:r>
      <w:r w:rsidRPr="007A2FE2">
        <w:rPr>
          <w:rFonts w:asciiTheme="minorHAnsi" w:hAnsiTheme="minorHAnsi" w:cstheme="minorHAnsi"/>
          <w:szCs w:val="24"/>
        </w:rPr>
        <w:t xml:space="preserve"> miesi</w:t>
      </w:r>
      <w:r w:rsidR="007A2FE2" w:rsidRPr="007A2FE2">
        <w:rPr>
          <w:rFonts w:asciiTheme="minorHAnsi" w:hAnsiTheme="minorHAnsi" w:cstheme="minorHAnsi"/>
          <w:szCs w:val="24"/>
        </w:rPr>
        <w:t>ące</w:t>
      </w:r>
      <w:r w:rsidRPr="007A2FE2">
        <w:rPr>
          <w:rFonts w:asciiTheme="minorHAnsi" w:hAnsiTheme="minorHAnsi" w:cstheme="minorHAnsi"/>
          <w:szCs w:val="24"/>
        </w:rPr>
        <w:t xml:space="preserve">] (gwarancja producenta lub dostawcy - dot. wszystkich artykułów dla części 1 i 2). Dostawca może  zadeklarować wydłużenie okresu  gwarancji – wówczas zostaną mu przyznane  dodatkowe  punkty w kryterium </w:t>
      </w:r>
      <w:proofErr w:type="spellStart"/>
      <w:r w:rsidRPr="007A2FE2">
        <w:rPr>
          <w:rFonts w:asciiTheme="minorHAnsi" w:hAnsiTheme="minorHAnsi" w:cstheme="minorHAnsi"/>
          <w:szCs w:val="24"/>
        </w:rPr>
        <w:t>pozacenowym</w:t>
      </w:r>
      <w:proofErr w:type="spellEnd"/>
      <w:r w:rsidRPr="007A2FE2">
        <w:rPr>
          <w:rFonts w:asciiTheme="minorHAnsi" w:hAnsiTheme="minorHAnsi" w:cstheme="minorHAnsi"/>
          <w:szCs w:val="24"/>
        </w:rPr>
        <w:t xml:space="preserve"> (odpowiednio w części 1 i 2). </w:t>
      </w:r>
    </w:p>
    <w:p w14:paraId="37BE3412" w14:textId="77777777" w:rsidR="00077E58" w:rsidRPr="007A2FE2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szCs w:val="24"/>
        </w:rPr>
      </w:pPr>
    </w:p>
    <w:p w14:paraId="16E05721" w14:textId="3CA638C2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  <w:r w:rsidRPr="007A2FE2">
        <w:rPr>
          <w:rFonts w:asciiTheme="minorHAnsi" w:hAnsiTheme="minorHAnsi" w:cstheme="minorHAnsi"/>
          <w:b/>
          <w:szCs w:val="24"/>
        </w:rPr>
        <w:t xml:space="preserve">Termin  realizacji: </w:t>
      </w:r>
      <w:r w:rsidR="007A2FE2" w:rsidRPr="007A2FE2">
        <w:rPr>
          <w:rFonts w:asciiTheme="minorHAnsi" w:hAnsiTheme="minorHAnsi" w:cstheme="minorHAnsi"/>
          <w:b/>
          <w:szCs w:val="24"/>
        </w:rPr>
        <w:t xml:space="preserve">część 1 – 30 dni </w:t>
      </w:r>
      <w:r w:rsidRPr="007A2FE2">
        <w:rPr>
          <w:rFonts w:asciiTheme="minorHAnsi" w:hAnsiTheme="minorHAnsi" w:cstheme="minorHAnsi"/>
          <w:bCs/>
          <w:szCs w:val="24"/>
        </w:rPr>
        <w:t xml:space="preserve">  kalendarzowych licząc od dnia zawarcia umowy</w:t>
      </w:r>
      <w:r w:rsidR="007A2FE2" w:rsidRPr="007A2FE2">
        <w:rPr>
          <w:rFonts w:asciiTheme="minorHAnsi" w:hAnsiTheme="minorHAnsi" w:cstheme="minorHAnsi"/>
          <w:bCs/>
          <w:szCs w:val="24"/>
        </w:rPr>
        <w:t xml:space="preserve">, </w:t>
      </w:r>
      <w:r w:rsidR="007A2FE2" w:rsidRPr="007A2FE2">
        <w:rPr>
          <w:rFonts w:asciiTheme="minorHAnsi" w:hAnsiTheme="minorHAnsi" w:cstheme="minorHAnsi"/>
          <w:b/>
          <w:szCs w:val="24"/>
        </w:rPr>
        <w:t xml:space="preserve">część </w:t>
      </w:r>
      <w:r w:rsidR="007A2FE2" w:rsidRPr="007A2FE2">
        <w:rPr>
          <w:rFonts w:asciiTheme="minorHAnsi" w:hAnsiTheme="minorHAnsi" w:cstheme="minorHAnsi"/>
          <w:b/>
          <w:szCs w:val="24"/>
        </w:rPr>
        <w:t>2</w:t>
      </w:r>
      <w:r w:rsidR="007A2FE2" w:rsidRPr="007A2FE2">
        <w:rPr>
          <w:rFonts w:asciiTheme="minorHAnsi" w:hAnsiTheme="minorHAnsi" w:cstheme="minorHAnsi"/>
          <w:b/>
          <w:szCs w:val="24"/>
        </w:rPr>
        <w:t xml:space="preserve"> – </w:t>
      </w:r>
      <w:r w:rsidR="007A2FE2" w:rsidRPr="007A2FE2">
        <w:rPr>
          <w:rFonts w:asciiTheme="minorHAnsi" w:hAnsiTheme="minorHAnsi" w:cstheme="minorHAnsi"/>
          <w:b/>
          <w:szCs w:val="24"/>
        </w:rPr>
        <w:t>45</w:t>
      </w:r>
      <w:r w:rsidR="007A2FE2" w:rsidRPr="007A2FE2">
        <w:rPr>
          <w:rFonts w:asciiTheme="minorHAnsi" w:hAnsiTheme="minorHAnsi" w:cstheme="minorHAnsi"/>
          <w:b/>
          <w:szCs w:val="24"/>
        </w:rPr>
        <w:t xml:space="preserve"> dni </w:t>
      </w:r>
      <w:r w:rsidR="007A2FE2" w:rsidRPr="007A2FE2">
        <w:rPr>
          <w:rFonts w:asciiTheme="minorHAnsi" w:hAnsiTheme="minorHAnsi" w:cstheme="minorHAnsi"/>
          <w:bCs/>
          <w:szCs w:val="24"/>
        </w:rPr>
        <w:t xml:space="preserve"> kalendarzowych licząc od dnia zawarcia umowy</w:t>
      </w:r>
    </w:p>
    <w:p w14:paraId="377B567E" w14:textId="56BF5678" w:rsid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151CB32B" w14:textId="77777777" w:rsidR="00A37131" w:rsidRPr="007A5F88" w:rsidRDefault="00A37131" w:rsidP="00A37131">
      <w:pPr>
        <w:jc w:val="both"/>
        <w:rPr>
          <w:rFonts w:cs="Calibri"/>
          <w:b/>
          <w:color w:val="FF0000"/>
          <w:szCs w:val="24"/>
        </w:rPr>
      </w:pPr>
      <w:r w:rsidRPr="007A5F88">
        <w:rPr>
          <w:rFonts w:cs="Calibri"/>
          <w:b/>
          <w:color w:val="FF0000"/>
          <w:szCs w:val="24"/>
        </w:rPr>
        <w:t>UWAGI DOTYCZĄCE WYLICZENIA CENY OFERTY: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nie złożenia samej oferty w postępowaniu o udzielenie zamówienia publicznego.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1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/19)</w:t>
      </w:r>
    </w:p>
    <w:p w14:paraId="05652A84" w14:textId="386C08CC" w:rsidR="00A37131" w:rsidRDefault="00A37131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239A39E0" w14:textId="6EAB0FF4" w:rsidR="00A37131" w:rsidRDefault="00A37131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338FEBB8" w14:textId="3352B0DC" w:rsidR="00A37131" w:rsidRDefault="00A37131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0657B88C" w14:textId="6E4F976B" w:rsidR="00A37131" w:rsidRDefault="00A37131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27CE825E" w14:textId="24D36901" w:rsidR="00A37131" w:rsidRDefault="00A37131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5D701684" w14:textId="77777777" w:rsidR="007A2FE2" w:rsidRPr="0023263C" w:rsidRDefault="007A2FE2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11B200E2" w14:textId="3ED24E97" w:rsid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  <w:r w:rsidRPr="0023263C">
        <w:rPr>
          <w:rFonts w:asciiTheme="minorHAnsi" w:hAnsiTheme="minorHAnsi" w:cstheme="minorHAnsi"/>
          <w:bCs/>
          <w:szCs w:val="24"/>
        </w:rPr>
        <w:t>Zestawienie artykułów:</w:t>
      </w:r>
    </w:p>
    <w:p w14:paraId="251DBF63" w14:textId="77777777" w:rsid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3ECC21B7" w14:textId="01440C37" w:rsidR="00077E58" w:rsidRP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/>
          <w:szCs w:val="24"/>
        </w:rPr>
      </w:pPr>
      <w:r w:rsidRPr="00077E58">
        <w:rPr>
          <w:rFonts w:asciiTheme="minorHAnsi" w:hAnsiTheme="minorHAnsi" w:cstheme="minorHAnsi"/>
          <w:b/>
          <w:szCs w:val="24"/>
        </w:rPr>
        <w:t xml:space="preserve">Część 1 </w:t>
      </w:r>
    </w:p>
    <w:p w14:paraId="2A9545E4" w14:textId="77777777" w:rsid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077E58" w14:paraId="521EAE4E" w14:textId="77777777" w:rsidTr="00077E58">
        <w:tc>
          <w:tcPr>
            <w:tcW w:w="562" w:type="dxa"/>
          </w:tcPr>
          <w:p w14:paraId="4EFE1EA0" w14:textId="2A9380BB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5479" w:type="dxa"/>
          </w:tcPr>
          <w:p w14:paraId="05E9B792" w14:textId="6F38BEDC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Nr artykułu/nazwa</w:t>
            </w:r>
          </w:p>
        </w:tc>
        <w:tc>
          <w:tcPr>
            <w:tcW w:w="3021" w:type="dxa"/>
          </w:tcPr>
          <w:p w14:paraId="72340E8A" w14:textId="4D8E3B17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Ilość </w:t>
            </w:r>
          </w:p>
        </w:tc>
      </w:tr>
      <w:tr w:rsidR="00077E58" w14:paraId="38C62CA1" w14:textId="77777777" w:rsidTr="00077E58">
        <w:tc>
          <w:tcPr>
            <w:tcW w:w="562" w:type="dxa"/>
          </w:tcPr>
          <w:p w14:paraId="7E11CF02" w14:textId="647DBE7D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5479" w:type="dxa"/>
          </w:tcPr>
          <w:p w14:paraId="0C3F766B" w14:textId="70E2C052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 – oprogramowanie do tworzenia i edycji grafiki, animacji </w:t>
            </w:r>
          </w:p>
        </w:tc>
        <w:tc>
          <w:tcPr>
            <w:tcW w:w="3021" w:type="dxa"/>
          </w:tcPr>
          <w:p w14:paraId="79AE8F8E" w14:textId="259B91C8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11 stanowisk</w:t>
            </w:r>
          </w:p>
        </w:tc>
      </w:tr>
      <w:tr w:rsidR="00077E58" w14:paraId="0BEB3348" w14:textId="77777777" w:rsidTr="00077E58">
        <w:tc>
          <w:tcPr>
            <w:tcW w:w="562" w:type="dxa"/>
          </w:tcPr>
          <w:p w14:paraId="25AAE1A6" w14:textId="188A5C03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5479" w:type="dxa"/>
          </w:tcPr>
          <w:p w14:paraId="279F69E2" w14:textId="67868C3C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2 – jednostka centralna zestawu komputerowego </w:t>
            </w:r>
          </w:p>
        </w:tc>
        <w:tc>
          <w:tcPr>
            <w:tcW w:w="3021" w:type="dxa"/>
          </w:tcPr>
          <w:p w14:paraId="29ADCF01" w14:textId="0CDAE4D2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20 sztuk</w:t>
            </w:r>
          </w:p>
        </w:tc>
      </w:tr>
      <w:tr w:rsidR="00077E58" w14:paraId="6413DF98" w14:textId="77777777" w:rsidTr="00077E58">
        <w:tc>
          <w:tcPr>
            <w:tcW w:w="562" w:type="dxa"/>
          </w:tcPr>
          <w:p w14:paraId="591B036F" w14:textId="546B4B1A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5479" w:type="dxa"/>
          </w:tcPr>
          <w:p w14:paraId="7C5F8E97" w14:textId="5EB418BE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3 – przenośny komputer wraz z systemem operacyjnym </w:t>
            </w:r>
          </w:p>
        </w:tc>
        <w:tc>
          <w:tcPr>
            <w:tcW w:w="3021" w:type="dxa"/>
          </w:tcPr>
          <w:p w14:paraId="78EE2BD1" w14:textId="1EF6C9D4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3 sztuki </w:t>
            </w:r>
          </w:p>
        </w:tc>
      </w:tr>
      <w:tr w:rsidR="00077E58" w14:paraId="1B87E580" w14:textId="77777777" w:rsidTr="00077E58">
        <w:tc>
          <w:tcPr>
            <w:tcW w:w="562" w:type="dxa"/>
          </w:tcPr>
          <w:p w14:paraId="6975AEFF" w14:textId="7EC1CD11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5479" w:type="dxa"/>
          </w:tcPr>
          <w:p w14:paraId="62C7523D" w14:textId="27AD4E1E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4 – urządzenie wielofunkcyjne </w:t>
            </w:r>
          </w:p>
        </w:tc>
        <w:tc>
          <w:tcPr>
            <w:tcW w:w="3021" w:type="dxa"/>
          </w:tcPr>
          <w:p w14:paraId="13AAD3B1" w14:textId="7F57E1FB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0BA7E27D" w14:textId="77777777" w:rsidTr="00077E58">
        <w:tc>
          <w:tcPr>
            <w:tcW w:w="562" w:type="dxa"/>
          </w:tcPr>
          <w:p w14:paraId="477C1BD1" w14:textId="7E6CFFAA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5479" w:type="dxa"/>
          </w:tcPr>
          <w:p w14:paraId="7F44033A" w14:textId="5EDDCF77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5 – monitor interaktywny </w:t>
            </w:r>
          </w:p>
        </w:tc>
        <w:tc>
          <w:tcPr>
            <w:tcW w:w="3021" w:type="dxa"/>
          </w:tcPr>
          <w:p w14:paraId="6F3CD442" w14:textId="53F0EAA6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3 sztuki </w:t>
            </w:r>
          </w:p>
        </w:tc>
      </w:tr>
      <w:tr w:rsidR="00077E58" w14:paraId="2B1FBE6A" w14:textId="77777777" w:rsidTr="00077E58">
        <w:tc>
          <w:tcPr>
            <w:tcW w:w="562" w:type="dxa"/>
          </w:tcPr>
          <w:p w14:paraId="42A88849" w14:textId="5B6F9D7E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5479" w:type="dxa"/>
          </w:tcPr>
          <w:p w14:paraId="56813F2C" w14:textId="262458CE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6 - Drukarka  laserowa monochromatyczna  ze skanerem i kopiarką </w:t>
            </w:r>
          </w:p>
        </w:tc>
        <w:tc>
          <w:tcPr>
            <w:tcW w:w="3021" w:type="dxa"/>
          </w:tcPr>
          <w:p w14:paraId="37614EFB" w14:textId="2473CE60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2 sztuki </w:t>
            </w:r>
          </w:p>
        </w:tc>
      </w:tr>
      <w:tr w:rsidR="00077E58" w14:paraId="4809CD62" w14:textId="77777777" w:rsidTr="00077E58">
        <w:tc>
          <w:tcPr>
            <w:tcW w:w="562" w:type="dxa"/>
          </w:tcPr>
          <w:p w14:paraId="7BD8AA11" w14:textId="6109DBD7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5479" w:type="dxa"/>
          </w:tcPr>
          <w:p w14:paraId="42014BE8" w14:textId="0D017292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7 - Jednostka centralna  zestawu komputerowego </w:t>
            </w:r>
          </w:p>
        </w:tc>
        <w:tc>
          <w:tcPr>
            <w:tcW w:w="3021" w:type="dxa"/>
          </w:tcPr>
          <w:p w14:paraId="46C9D554" w14:textId="2ECE357D" w:rsidR="00077E58" w:rsidRDefault="00077E58" w:rsidP="00077E58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10 sztuk </w:t>
            </w:r>
          </w:p>
        </w:tc>
      </w:tr>
      <w:tr w:rsidR="00077E58" w14:paraId="6603CF1C" w14:textId="77777777" w:rsidTr="00327576">
        <w:tc>
          <w:tcPr>
            <w:tcW w:w="562" w:type="dxa"/>
          </w:tcPr>
          <w:p w14:paraId="2DE4A19E" w14:textId="6957479C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8</w:t>
            </w:r>
          </w:p>
        </w:tc>
        <w:tc>
          <w:tcPr>
            <w:tcW w:w="5479" w:type="dxa"/>
          </w:tcPr>
          <w:p w14:paraId="3718E3CB" w14:textId="741F1312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8 - Przenośny komputer wraz z  systemem operacyjnym </w:t>
            </w:r>
          </w:p>
        </w:tc>
        <w:tc>
          <w:tcPr>
            <w:tcW w:w="3021" w:type="dxa"/>
          </w:tcPr>
          <w:p w14:paraId="50E7C1D4" w14:textId="0D79AE00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2 sztuki </w:t>
            </w:r>
          </w:p>
        </w:tc>
      </w:tr>
      <w:tr w:rsidR="00077E58" w14:paraId="024DFF54" w14:textId="77777777" w:rsidTr="00327576">
        <w:tc>
          <w:tcPr>
            <w:tcW w:w="562" w:type="dxa"/>
          </w:tcPr>
          <w:p w14:paraId="3B2D50FF" w14:textId="6A89B1E2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9</w:t>
            </w:r>
          </w:p>
        </w:tc>
        <w:tc>
          <w:tcPr>
            <w:tcW w:w="5479" w:type="dxa"/>
          </w:tcPr>
          <w:p w14:paraId="548908B9" w14:textId="229C8AE8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9 – jednostka centralna  zestawu komputerowego </w:t>
            </w:r>
          </w:p>
        </w:tc>
        <w:tc>
          <w:tcPr>
            <w:tcW w:w="3021" w:type="dxa"/>
          </w:tcPr>
          <w:p w14:paraId="282082FD" w14:textId="03DCE730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10 sztuk</w:t>
            </w:r>
          </w:p>
        </w:tc>
      </w:tr>
      <w:tr w:rsidR="00077E58" w14:paraId="09BC7F7C" w14:textId="77777777" w:rsidTr="00327576">
        <w:tc>
          <w:tcPr>
            <w:tcW w:w="562" w:type="dxa"/>
          </w:tcPr>
          <w:p w14:paraId="0548DDB6" w14:textId="584F7804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10</w:t>
            </w:r>
          </w:p>
        </w:tc>
        <w:tc>
          <w:tcPr>
            <w:tcW w:w="5479" w:type="dxa"/>
          </w:tcPr>
          <w:p w14:paraId="576E3854" w14:textId="4C85A9DD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Artykuł 20 – monitor do zestawu komputerowego ( tj. do  artykułu 2, 7, 9)</w:t>
            </w:r>
          </w:p>
        </w:tc>
        <w:tc>
          <w:tcPr>
            <w:tcW w:w="3021" w:type="dxa"/>
          </w:tcPr>
          <w:p w14:paraId="3A73DB9A" w14:textId="66F8DC4E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40 sztuk </w:t>
            </w:r>
          </w:p>
        </w:tc>
      </w:tr>
      <w:tr w:rsidR="00077E58" w14:paraId="2DA95715" w14:textId="77777777" w:rsidTr="00327576">
        <w:tc>
          <w:tcPr>
            <w:tcW w:w="562" w:type="dxa"/>
          </w:tcPr>
          <w:p w14:paraId="1F73780A" w14:textId="309AE280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11</w:t>
            </w:r>
          </w:p>
        </w:tc>
        <w:tc>
          <w:tcPr>
            <w:tcW w:w="5479" w:type="dxa"/>
          </w:tcPr>
          <w:p w14:paraId="2BD0CFC1" w14:textId="67D215CB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15 – szafa dystrybucyjna </w:t>
            </w:r>
          </w:p>
        </w:tc>
        <w:tc>
          <w:tcPr>
            <w:tcW w:w="3021" w:type="dxa"/>
          </w:tcPr>
          <w:p w14:paraId="04BEFAD4" w14:textId="20C798B1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3CD0278F" w14:textId="77777777" w:rsidTr="00327576">
        <w:tc>
          <w:tcPr>
            <w:tcW w:w="562" w:type="dxa"/>
          </w:tcPr>
          <w:p w14:paraId="547E7FB8" w14:textId="65F3B922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1" w:name="_Hlk122429514"/>
            <w:r>
              <w:rPr>
                <w:rFonts w:asciiTheme="minorHAnsi" w:hAnsiTheme="minorHAnsi" w:cstheme="minorHAnsi"/>
                <w:bCs/>
                <w:szCs w:val="24"/>
              </w:rPr>
              <w:t>12</w:t>
            </w:r>
          </w:p>
        </w:tc>
        <w:tc>
          <w:tcPr>
            <w:tcW w:w="5479" w:type="dxa"/>
          </w:tcPr>
          <w:p w14:paraId="13F68D70" w14:textId="19B67073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Artykuł 16 - firewall</w:t>
            </w:r>
          </w:p>
        </w:tc>
        <w:tc>
          <w:tcPr>
            <w:tcW w:w="3021" w:type="dxa"/>
          </w:tcPr>
          <w:p w14:paraId="749CC21F" w14:textId="61B57403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 sztuki</w:t>
            </w:r>
          </w:p>
        </w:tc>
      </w:tr>
      <w:bookmarkEnd w:id="1"/>
      <w:tr w:rsidR="00077E58" w14:paraId="283EF15A" w14:textId="77777777" w:rsidTr="00327576">
        <w:tc>
          <w:tcPr>
            <w:tcW w:w="562" w:type="dxa"/>
          </w:tcPr>
          <w:p w14:paraId="042E2A32" w14:textId="4A9C4B33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13</w:t>
            </w:r>
          </w:p>
        </w:tc>
        <w:tc>
          <w:tcPr>
            <w:tcW w:w="5479" w:type="dxa"/>
          </w:tcPr>
          <w:p w14:paraId="7A1562B4" w14:textId="6DD154A1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18 - Oprogramowanie narzędziowe </w:t>
            </w:r>
          </w:p>
        </w:tc>
        <w:tc>
          <w:tcPr>
            <w:tcW w:w="3021" w:type="dxa"/>
          </w:tcPr>
          <w:p w14:paraId="2178897B" w14:textId="0209902F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21C2F05B" w14:textId="77777777" w:rsidTr="00327576">
        <w:tc>
          <w:tcPr>
            <w:tcW w:w="562" w:type="dxa"/>
          </w:tcPr>
          <w:p w14:paraId="11BDCFFB" w14:textId="677F2607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14</w:t>
            </w:r>
          </w:p>
        </w:tc>
        <w:tc>
          <w:tcPr>
            <w:tcW w:w="5479" w:type="dxa"/>
          </w:tcPr>
          <w:p w14:paraId="39E09232" w14:textId="21AA95A2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19 - </w:t>
            </w:r>
            <w:r w:rsidR="007A2FE2">
              <w:rPr>
                <w:rFonts w:asciiTheme="minorHAnsi" w:hAnsiTheme="minorHAnsi" w:cstheme="minorHAnsi"/>
                <w:bCs/>
                <w:szCs w:val="24"/>
              </w:rPr>
              <w:t>Rutery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switche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75562F9" w14:textId="16E2F250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6 sztuk </w:t>
            </w:r>
          </w:p>
        </w:tc>
      </w:tr>
    </w:tbl>
    <w:p w14:paraId="23D7637A" w14:textId="77777777" w:rsidR="00077E58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5D8B56C0" w14:textId="77777777" w:rsidR="00077E58" w:rsidRPr="0023263C" w:rsidRDefault="00077E58" w:rsidP="00077E58">
      <w:pPr>
        <w:spacing w:after="0" w:line="23" w:lineRule="atLeast"/>
        <w:jc w:val="both"/>
        <w:rPr>
          <w:rFonts w:asciiTheme="minorHAnsi" w:hAnsiTheme="minorHAnsi" w:cstheme="minorHAnsi"/>
          <w:bCs/>
          <w:szCs w:val="24"/>
        </w:rPr>
      </w:pPr>
    </w:p>
    <w:p w14:paraId="1A9F56F6" w14:textId="77777777" w:rsidR="003B3CE8" w:rsidRPr="00077E58" w:rsidRDefault="00077E58">
      <w:pPr>
        <w:rPr>
          <w:b/>
          <w:bCs/>
        </w:rPr>
      </w:pPr>
      <w:r w:rsidRPr="00077E58">
        <w:rPr>
          <w:b/>
          <w:bCs/>
        </w:rPr>
        <w:t xml:space="preserve">Część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B3CE8" w14:paraId="6579577A" w14:textId="77777777" w:rsidTr="00327576">
        <w:tc>
          <w:tcPr>
            <w:tcW w:w="562" w:type="dxa"/>
          </w:tcPr>
          <w:p w14:paraId="6DD7ED1D" w14:textId="77777777" w:rsidR="003B3CE8" w:rsidRDefault="003B3CE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</w:rPr>
              <w:t>Lp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5479" w:type="dxa"/>
          </w:tcPr>
          <w:p w14:paraId="0FB051E5" w14:textId="77777777" w:rsidR="003B3CE8" w:rsidRDefault="003B3CE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Nr artykułu/nazwa</w:t>
            </w:r>
          </w:p>
        </w:tc>
        <w:tc>
          <w:tcPr>
            <w:tcW w:w="3021" w:type="dxa"/>
          </w:tcPr>
          <w:p w14:paraId="7A428871" w14:textId="77777777" w:rsidR="003B3CE8" w:rsidRDefault="003B3CE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Ilość </w:t>
            </w:r>
          </w:p>
        </w:tc>
      </w:tr>
      <w:tr w:rsidR="00077E58" w14:paraId="36DC3EF4" w14:textId="77777777" w:rsidTr="00327576">
        <w:tc>
          <w:tcPr>
            <w:tcW w:w="562" w:type="dxa"/>
          </w:tcPr>
          <w:p w14:paraId="37EBD380" w14:textId="71FDEE85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5479" w:type="dxa"/>
          </w:tcPr>
          <w:p w14:paraId="6D1D9DBA" w14:textId="0F779EB5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10 – tester okablowania sieciowego </w:t>
            </w:r>
          </w:p>
        </w:tc>
        <w:tc>
          <w:tcPr>
            <w:tcW w:w="3021" w:type="dxa"/>
          </w:tcPr>
          <w:p w14:paraId="2438ECAC" w14:textId="06390228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68F74AD0" w14:textId="77777777" w:rsidTr="00327576">
        <w:tc>
          <w:tcPr>
            <w:tcW w:w="562" w:type="dxa"/>
          </w:tcPr>
          <w:p w14:paraId="3A67E085" w14:textId="2169BC17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5479" w:type="dxa"/>
          </w:tcPr>
          <w:p w14:paraId="3E1D2BE7" w14:textId="12A4FCF0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11 – materiały niezbędne do realizacji kształcenia </w:t>
            </w:r>
          </w:p>
        </w:tc>
        <w:tc>
          <w:tcPr>
            <w:tcW w:w="3021" w:type="dxa"/>
          </w:tcPr>
          <w:p w14:paraId="002A11BE" w14:textId="1420E9A5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zestaw </w:t>
            </w:r>
          </w:p>
        </w:tc>
      </w:tr>
      <w:tr w:rsidR="00077E58" w14:paraId="455D239E" w14:textId="77777777" w:rsidTr="00327576">
        <w:tc>
          <w:tcPr>
            <w:tcW w:w="562" w:type="dxa"/>
          </w:tcPr>
          <w:p w14:paraId="2CC3ADC2" w14:textId="70617247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5479" w:type="dxa"/>
          </w:tcPr>
          <w:p w14:paraId="69EDB414" w14:textId="2377D4B4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12 - Spawarka światłowodowa </w:t>
            </w:r>
          </w:p>
        </w:tc>
        <w:tc>
          <w:tcPr>
            <w:tcW w:w="3021" w:type="dxa"/>
          </w:tcPr>
          <w:p w14:paraId="5F2263D7" w14:textId="31394849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2ECD79A2" w14:textId="77777777" w:rsidTr="00327576">
        <w:tc>
          <w:tcPr>
            <w:tcW w:w="562" w:type="dxa"/>
          </w:tcPr>
          <w:p w14:paraId="212C4F8C" w14:textId="656A0946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5479" w:type="dxa"/>
          </w:tcPr>
          <w:p w14:paraId="3BF47DF5" w14:textId="78469138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13 - Miernik mocy optycznej </w:t>
            </w:r>
          </w:p>
        </w:tc>
        <w:tc>
          <w:tcPr>
            <w:tcW w:w="3021" w:type="dxa"/>
          </w:tcPr>
          <w:p w14:paraId="2D910083" w14:textId="6C70F344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586B24A5" w14:textId="77777777" w:rsidTr="00327576">
        <w:tc>
          <w:tcPr>
            <w:tcW w:w="562" w:type="dxa"/>
          </w:tcPr>
          <w:p w14:paraId="1BBFFFBD" w14:textId="2FF2A975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5479" w:type="dxa"/>
          </w:tcPr>
          <w:p w14:paraId="2FC2BEDE" w14:textId="36D7E7CA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Artykuł 14 – kalibrowane źródło światła </w:t>
            </w:r>
          </w:p>
        </w:tc>
        <w:tc>
          <w:tcPr>
            <w:tcW w:w="3021" w:type="dxa"/>
          </w:tcPr>
          <w:p w14:paraId="5D210FE1" w14:textId="2C7F69AA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  <w:tr w:rsidR="00077E58" w14:paraId="4ACC5F52" w14:textId="77777777" w:rsidTr="00327576">
        <w:tc>
          <w:tcPr>
            <w:tcW w:w="562" w:type="dxa"/>
          </w:tcPr>
          <w:p w14:paraId="08D29BA1" w14:textId="2B37C9FE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6</w:t>
            </w:r>
          </w:p>
        </w:tc>
        <w:tc>
          <w:tcPr>
            <w:tcW w:w="5479" w:type="dxa"/>
          </w:tcPr>
          <w:p w14:paraId="12A91C73" w14:textId="1C89B86D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Artykuł 17 – zestaw pokazowy CWDM</w:t>
            </w:r>
          </w:p>
        </w:tc>
        <w:tc>
          <w:tcPr>
            <w:tcW w:w="3021" w:type="dxa"/>
          </w:tcPr>
          <w:p w14:paraId="7CB51AA6" w14:textId="009387A1" w:rsidR="00077E58" w:rsidRDefault="00077E58" w:rsidP="00327576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1 sztuka </w:t>
            </w:r>
          </w:p>
        </w:tc>
      </w:tr>
    </w:tbl>
    <w:p w14:paraId="08D03E1F" w14:textId="77777777" w:rsidR="00077E58" w:rsidRDefault="00077E58"/>
    <w:p w14:paraId="28B16426" w14:textId="77777777" w:rsidR="00A37131" w:rsidRDefault="00A37131"/>
    <w:p w14:paraId="1E230288" w14:textId="31266304" w:rsidR="000B44D9" w:rsidRDefault="00C014AD">
      <w:r>
        <w:t>Opis poszczególnych artykułów:</w:t>
      </w:r>
    </w:p>
    <w:p w14:paraId="4024DF11" w14:textId="77777777" w:rsidR="000B44D9" w:rsidRDefault="00C014AD">
      <w:r>
        <w:t>Artykuł 1 (poz.3)</w:t>
      </w:r>
    </w:p>
    <w:tbl>
      <w:tblPr>
        <w:tblW w:w="9075" w:type="dxa"/>
        <w:tblInd w:w="-113" w:type="dxa"/>
        <w:tblCellMar>
          <w:top w:w="75" w:type="dxa"/>
          <w:left w:w="5" w:type="dxa"/>
          <w:bottom w:w="75" w:type="dxa"/>
          <w:right w:w="220" w:type="dxa"/>
        </w:tblCellMar>
        <w:tblLook w:val="0400" w:firstRow="0" w:lastRow="0" w:firstColumn="0" w:lastColumn="0" w:noHBand="0" w:noVBand="1"/>
      </w:tblPr>
      <w:tblGrid>
        <w:gridCol w:w="1844"/>
        <w:gridCol w:w="7231"/>
      </w:tblGrid>
      <w:tr w:rsidR="000B44D9" w14:paraId="3D2F81D0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E69D6" w14:textId="77777777" w:rsidR="000B44D9" w:rsidRDefault="00C014AD">
            <w:pPr>
              <w:spacing w:after="0"/>
              <w:ind w:left="12" w:hanging="12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="Calibri"/>
                <w:b/>
              </w:rPr>
              <w:t>Nazwa Artykułu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F7F2EB4" w14:textId="77777777" w:rsidR="000B44D9" w:rsidRDefault="00C014AD">
            <w:pPr>
              <w:spacing w:after="0"/>
              <w:ind w:left="12" w:hanging="12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="Calibri"/>
                <w:b/>
              </w:rPr>
              <w:t>Oprogramowanie do tworzenia i edycji grafiki, animacji</w:t>
            </w:r>
          </w:p>
        </w:tc>
      </w:tr>
      <w:tr w:rsidR="000B44D9" w14:paraId="446EFDAE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3DAE8" w14:textId="77777777" w:rsidR="000B44D9" w:rsidRDefault="00C014AD">
            <w:pPr>
              <w:spacing w:after="0"/>
              <w:ind w:left="12" w:hanging="12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="Calibri"/>
                <w:b/>
              </w:rPr>
              <w:t>Ilość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D41E805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cs="Calibri"/>
              </w:rPr>
              <w:t>11 stanowisk</w:t>
            </w:r>
          </w:p>
        </w:tc>
      </w:tr>
      <w:tr w:rsidR="000B44D9" w14:paraId="2CB374E4" w14:textId="77777777"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6CB55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cs="Calibri"/>
                <w:b/>
              </w:rPr>
              <w:t>Wymagane minimalne parametry</w:t>
            </w:r>
          </w:p>
        </w:tc>
      </w:tr>
      <w:tr w:rsidR="000B44D9" w14:paraId="412F1B66" w14:textId="777777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FCA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="Calibri"/>
                <w:b/>
              </w:rPr>
              <w:t>Opis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3A2A4BB" w14:textId="77777777" w:rsidR="000B44D9" w:rsidRDefault="00C014AD">
            <w:pPr>
              <w:spacing w:line="252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cs="Calibri"/>
              </w:rPr>
              <w:t>Pakiet kompatybilnego ze sobą komercyjnego oprogramowania graficznego i multimedialnego na urządzenia współużytkowane, do użycia w pracowniach i salach lekcyjnych, zawierający co najmniej:</w:t>
            </w:r>
          </w:p>
          <w:p w14:paraId="61966695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cs="Calibri"/>
                <w:color w:val="000000"/>
              </w:rPr>
              <w:t>Oprogramowanie do tworzenia i obróbki grafiki rastrowej</w:t>
            </w:r>
          </w:p>
          <w:p w14:paraId="61EA5B5C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cs="Calibri"/>
                <w:color w:val="000000"/>
              </w:rPr>
              <w:t>Oprogramowanie do tworzenia i edycji grafiki wektorowej</w:t>
            </w:r>
          </w:p>
          <w:p w14:paraId="76BFD493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Projektowanie stron i układu materiałów przeznaczonych do druku oraz cyfrowych </w:t>
            </w:r>
          </w:p>
          <w:p w14:paraId="384B0AC8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cs="Calibri"/>
                <w:color w:val="000000"/>
              </w:rPr>
              <w:t>Oprogramowanie do tworzenia animacji</w:t>
            </w:r>
          </w:p>
          <w:p w14:paraId="31E96C67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shd w:val="clear" w:color="auto" w:fill="FFFFFF"/>
              </w:rPr>
              <w:t>Produkcja i montaż wideo</w:t>
            </w:r>
          </w:p>
          <w:p w14:paraId="62F08BC6" w14:textId="77777777" w:rsidR="000B44D9" w:rsidRDefault="00C014AD">
            <w:pPr>
              <w:numPr>
                <w:ilvl w:val="0"/>
                <w:numId w:val="1"/>
              </w:numPr>
              <w:spacing w:after="0" w:line="252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cs="Calibri"/>
              </w:rPr>
              <w:t>Licencja edukacyjna 18 miesięcy</w:t>
            </w:r>
          </w:p>
        </w:tc>
      </w:tr>
    </w:tbl>
    <w:p w14:paraId="473AE42F" w14:textId="77777777" w:rsidR="000B44D9" w:rsidRDefault="000B44D9"/>
    <w:p w14:paraId="3950A788" w14:textId="77777777" w:rsidR="000B44D9" w:rsidRDefault="00C014AD">
      <w:r>
        <w:t>Artykuł 2 (poz. 5, 21)</w:t>
      </w:r>
    </w:p>
    <w:tbl>
      <w:tblPr>
        <w:tblW w:w="9062" w:type="dxa"/>
        <w:tblInd w:w="-108" w:type="dxa"/>
        <w:tblCellMar>
          <w:top w:w="75" w:type="dxa"/>
          <w:left w:w="5" w:type="dxa"/>
          <w:bottom w:w="75" w:type="dxa"/>
          <w:right w:w="220" w:type="dxa"/>
        </w:tblCellMar>
        <w:tblLook w:val="0400" w:firstRow="0" w:lastRow="0" w:firstColumn="0" w:lastColumn="0" w:noHBand="0" w:noVBand="1"/>
      </w:tblPr>
      <w:tblGrid>
        <w:gridCol w:w="1731"/>
        <w:gridCol w:w="7439"/>
      </w:tblGrid>
      <w:tr w:rsidR="000B44D9" w14:paraId="68ECF920" w14:textId="77777777">
        <w:trPr>
          <w:trHeight w:val="3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37D8AE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78087F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Jednostka centralna zestawu komputerowego</w:t>
            </w:r>
          </w:p>
        </w:tc>
      </w:tr>
      <w:tr w:rsidR="000B44D9" w14:paraId="59B71343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E3E21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1425B5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20 szt.</w:t>
            </w:r>
          </w:p>
        </w:tc>
      </w:tr>
      <w:tr w:rsidR="000B44D9" w14:paraId="20FE3E7F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AD87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Wymagane minimalne parametry techniczne</w:t>
            </w:r>
          </w:p>
        </w:tc>
      </w:tr>
      <w:tr w:rsidR="000B44D9" w14:paraId="60389990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0A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zastosowanie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8AC976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Wykonywanie zadań administracyjnych z wykorzystaniem aplikacji biurowych, rozbudowanych arkuszy kalkulacyjnych, przeglądarki internetowej, poczty elektronicznej, złożonych aplikacji lokalnych i przeglądarkowych klient/serwer, maszyn wirtualnych, oprogramowania sieciowego</w:t>
            </w:r>
          </w:p>
        </w:tc>
      </w:tr>
      <w:tr w:rsidR="000B44D9" w14:paraId="7D3C99B7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90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2951B1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Komputer stacjonarny. </w:t>
            </w:r>
          </w:p>
        </w:tc>
      </w:tr>
      <w:tr w:rsidR="000B44D9" w14:paraId="04BC34F1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FE5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model procesora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0E60E3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Procesor co najmniej 6 rdzeniowy  i 12 wątków, o zegarze minimum 3,6 GHz</w:t>
            </w:r>
          </w:p>
        </w:tc>
      </w:tr>
      <w:tr w:rsidR="000B44D9" w14:paraId="470DF3F7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B6A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 zastosowanej pamięci 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137DC5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DDR4 </w:t>
            </w:r>
          </w:p>
        </w:tc>
      </w:tr>
      <w:tr w:rsidR="000B44D9" w14:paraId="5A3B7080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13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pamięci RAM 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5E76C8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16 GB w trybie Dual Channel</w:t>
            </w:r>
          </w:p>
        </w:tc>
      </w:tr>
      <w:tr w:rsidR="000B44D9" w14:paraId="29DA18C0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Dysk twardy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3CE762F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 xml:space="preserve">Dysk SSD : min. 1TB z interfejsem M2. NVME z zapisem </w:t>
            </w:r>
            <w:r>
              <w:rPr>
                <w:rFonts w:eastAsiaTheme="minorHAnsi" w:cstheme="minorBidi"/>
                <w:color w:val="000000"/>
                <w:szCs w:val="24"/>
              </w:rPr>
              <w:br/>
              <w:t xml:space="preserve">min. 3000 MB/s </w:t>
            </w:r>
          </w:p>
          <w:p w14:paraId="22989595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>Magnetyczny HDD, pojemność dysku twardego min 2TB, prędkość obrotowa: 7200 RPM</w:t>
            </w:r>
          </w:p>
          <w:p w14:paraId="52AF4AEC" w14:textId="77777777" w:rsidR="000B44D9" w:rsidRDefault="000B44D9">
            <w:pPr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</w:tr>
      <w:tr w:rsidR="000B44D9" w14:paraId="5F4C213D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F8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napęd optyczny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D9A9B7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DVD +/- RW </w:t>
            </w:r>
          </w:p>
        </w:tc>
      </w:tr>
      <w:tr w:rsidR="000B44D9" w14:paraId="08A81FCC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3B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graficzna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F9595F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Typ złącza: PCI Express x16, pamięć wew. min. 8 GB</w:t>
            </w:r>
          </w:p>
        </w:tc>
      </w:tr>
      <w:tr w:rsidR="000B44D9" w14:paraId="5D519321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58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złącza karty graficznej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186D97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 2 x HDMI lub 1 displayport+1 x HDMI</w:t>
            </w:r>
          </w:p>
        </w:tc>
      </w:tr>
      <w:tr w:rsidR="000B44D9" w14:paraId="0B8D7891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3E3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Wymagania minimalne płyty głównej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20DAD08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4x złącza SATA w tym min. 3 złącza x SATA 3.0</w:t>
            </w:r>
          </w:p>
          <w:p w14:paraId="21B3D8B6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maksymalna obsługa pamięci ram 64 GB</w:t>
            </w:r>
          </w:p>
        </w:tc>
      </w:tr>
      <w:tr w:rsidR="000B44D9" w14:paraId="13706E75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F9D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typ obudowy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CBC6D0D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typu midi </w:t>
            </w:r>
            <w:proofErr w:type="spellStart"/>
            <w:r>
              <w:rPr>
                <w:rFonts w:eastAsiaTheme="minorHAnsi" w:cstheme="minorBidi"/>
                <w:szCs w:val="24"/>
              </w:rPr>
              <w:t>tower</w:t>
            </w:r>
            <w:proofErr w:type="spellEnd"/>
            <w:r>
              <w:rPr>
                <w:rFonts w:eastAsiaTheme="minorHAnsi" w:cstheme="minorBidi"/>
                <w:szCs w:val="24"/>
              </w:rPr>
              <w:t>,</w:t>
            </w:r>
          </w:p>
          <w:p w14:paraId="03B0566E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minimum dwa porty USB z przodu obudowy w tym USB 3.0</w:t>
            </w:r>
          </w:p>
          <w:p w14:paraId="1EF0711C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czytnik kart SD z przodu obudowy</w:t>
            </w:r>
          </w:p>
          <w:p w14:paraId="09300D07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złącze słuchawkowe/głośnikowe, złącze mikrofonowe</w:t>
            </w:r>
          </w:p>
        </w:tc>
      </w:tr>
      <w:tr w:rsidR="000B44D9" w14:paraId="4002541C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38B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moc  zasilacza 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96EF03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spełniająca wymagania  specyfikacji komputera np.  zasilacz o mocy min. 700 W pracujący w sieci 230V 50/60Hz prądu zmiennego i efektywności min. 92% przy obciążeniu zasilacza na poziomie 50% oraz o efektywności min 89% przy obciążeniu zasilacza na poziomie 100%</w:t>
            </w:r>
          </w:p>
        </w:tc>
      </w:tr>
      <w:tr w:rsidR="000B44D9" w14:paraId="2756FAD9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C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wbudowane porty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B6ED0D4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2.0</w:t>
            </w:r>
          </w:p>
          <w:p w14:paraId="054E13F6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3.0 </w:t>
            </w:r>
          </w:p>
          <w:p w14:paraId="1F6067A9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HDMI</w:t>
            </w:r>
          </w:p>
          <w:p w14:paraId="50758713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1 x RJ45 </w:t>
            </w:r>
          </w:p>
          <w:p w14:paraId="47CBC516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słuchawkowe,</w:t>
            </w:r>
          </w:p>
          <w:p w14:paraId="6F54A705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mikrofonowe</w:t>
            </w:r>
          </w:p>
          <w:p w14:paraId="1D985657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dopuszczalne jest współdzielone gniazdo słuchawkowe oraz gniazdo mikrofonowe</w:t>
            </w:r>
          </w:p>
          <w:p w14:paraId="7835144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w/w zewnętrzne złącza płyty głównej nie mogą zostać osiągnięte poprzez dodatkowe karty rozszerzeń, przejściówki czy adaptery.</w:t>
            </w:r>
          </w:p>
        </w:tc>
      </w:tr>
      <w:tr w:rsidR="000B44D9" w14:paraId="3B677FEF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CC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wolne złącza na płycie głównej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5DC8EE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 </w:t>
            </w:r>
          </w:p>
          <w:p w14:paraId="09623D9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  </w:t>
            </w:r>
          </w:p>
          <w:p w14:paraId="18E2446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x16 </w:t>
            </w:r>
          </w:p>
        </w:tc>
      </w:tr>
      <w:tr w:rsidR="000B44D9" w14:paraId="42541F84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D1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sieciowa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09A810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 Ethernet 1000BaseTX</w:t>
            </w:r>
          </w:p>
        </w:tc>
      </w:tr>
      <w:tr w:rsidR="000B44D9" w14:paraId="51063D47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D31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dźwiękowa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B34BB6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 </w:t>
            </w:r>
          </w:p>
        </w:tc>
      </w:tr>
      <w:tr w:rsidR="000B44D9" w14:paraId="1A9EE27A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A4F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dodatki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AEB295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przewód zasilający </w:t>
            </w:r>
          </w:p>
        </w:tc>
      </w:tr>
      <w:tr w:rsidR="000B44D9" w14:paraId="044F6943" w14:textId="77777777">
        <w:trPr>
          <w:trHeight w:val="1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63284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System operacyjny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0E04D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Zainstalowany system operacyjny z możliwością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 operacyjnego z nośnika zewnętrznego w najnowszej wersji. </w:t>
            </w:r>
          </w:p>
          <w:p w14:paraId="2BDC710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System operacyjny powinien posiadać następujące cechy:</w:t>
            </w:r>
          </w:p>
          <w:p w14:paraId="42E96AAB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Licencja na zaoferowany system operacyjny musi być w pełni zgodna z warunkami licencjonowania producenta oprogramowania,</w:t>
            </w:r>
          </w:p>
          <w:p w14:paraId="0FADFA64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 </w:t>
            </w:r>
          </w:p>
          <w:p w14:paraId="206B80C2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Dostęp do konfiguracji polityki  zasad grupowych umożliwiających  pojedynczemu użytkownikowi zarządzenie ustawieniami  obiektów, tj. zestaw reguł definiujących lub ograniczających funkcjonalność systemu lub aplikacji, </w:t>
            </w:r>
          </w:p>
          <w:p w14:paraId="57374F51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Aktualizacja  oprogramowania  przy użyciu opcji  pozwalającej  konfigurować  aktualizacje    wymagające  restartowania komputera, w taki sposób,  aby  nie były pobierane wtedy, gdy komputer musi być dostępny, </w:t>
            </w:r>
          </w:p>
          <w:p w14:paraId="7FEAC325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6C4D51C8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D4762DC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Wbudowane mechanizmy ochrony antywirusowej i przeciw złośliwemu oprogramowaniu z zapewnionymi bezpłatnymi aktualizacjami,</w:t>
            </w:r>
          </w:p>
          <w:p w14:paraId="66A87FD7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Graficzne środowisko, w tym  instalacji i konfiguracji dostępne w języku polskim,</w:t>
            </w:r>
          </w:p>
          <w:p w14:paraId="693D46ED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Theme="minorHAnsi" w:cstheme="minorBidi"/>
                <w:szCs w:val="24"/>
              </w:rPr>
              <w:t>Plug&amp;Play</w:t>
            </w:r>
            <w:proofErr w:type="spellEnd"/>
            <w:r>
              <w:rPr>
                <w:rFonts w:eastAsiaTheme="minorHAnsi" w:cstheme="minorBidi"/>
                <w:szCs w:val="24"/>
              </w:rPr>
              <w:t>, Wi-Fi),</w:t>
            </w:r>
          </w:p>
          <w:p w14:paraId="6ED6DA8C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Rozbudowane, definiowalne polityki bezpieczeństwa – polityki dla systemu operacyjnego i dla wskazanych aplikacji,</w:t>
            </w:r>
          </w:p>
          <w:p w14:paraId="438B0EA4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48BD8511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Mechanizmy logowania w oparciu o:</w:t>
            </w:r>
          </w:p>
          <w:p w14:paraId="29A6AEB3" w14:textId="77777777" w:rsidR="000B44D9" w:rsidRDefault="00C014AD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Login i hasło,</w:t>
            </w:r>
          </w:p>
          <w:p w14:paraId="7A88D47A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6E4C4926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Wsparcie dla środowisk Java,  .NET Framework 4.x , Silverlight – możliwość uruchomienia aplikacji działających we wskazanych środowiskach,</w:t>
            </w:r>
          </w:p>
          <w:p w14:paraId="7F9F2851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JScript i </w:t>
            </w:r>
            <w:proofErr w:type="spellStart"/>
            <w:r>
              <w:rPr>
                <w:rFonts w:eastAsiaTheme="minorHAnsi" w:cstheme="minorBidi"/>
                <w:szCs w:val="24"/>
              </w:rPr>
              <w:t>VBScript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– możliwość uruchamiania interpretera poleceń,</w:t>
            </w:r>
          </w:p>
          <w:p w14:paraId="17DAB2D3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Zdalna pomoc i współdzielenie aplikacji – możliwość zdalnego przejęcia sesji zalogowanego użytkownika celem rozwiązania problemu z komputerem,</w:t>
            </w:r>
          </w:p>
          <w:p w14:paraId="3C0B04D2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0DC4C0A9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eastAsiaTheme="minorHAnsi" w:cstheme="minorBidi"/>
                <w:szCs w:val="24"/>
              </w:rPr>
              <w:t>quota</w:t>
            </w:r>
            <w:proofErr w:type="spellEnd"/>
            <w:r>
              <w:rPr>
                <w:rFonts w:eastAsiaTheme="minorHAnsi" w:cstheme="minorBidi"/>
                <w:szCs w:val="24"/>
              </w:rPr>
              <w:t>) na dysku dla użytkowników oraz zapewniający większą niezawodność i pozwalający tworzyć kopie zapasowe,</w:t>
            </w:r>
          </w:p>
          <w:p w14:paraId="501FDB1A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712547C3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3E3F0371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przywracania obrazu plików systemowych do uprzednio zapisanej postaci,</w:t>
            </w:r>
          </w:p>
          <w:p w14:paraId="1273ECC8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systemu.</w:t>
            </w:r>
          </w:p>
        </w:tc>
      </w:tr>
      <w:tr w:rsidR="000B44D9" w14:paraId="1293874F" w14:textId="77777777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01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BIOS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</w:tcPr>
          <w:p w14:paraId="298C9DE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Zaimplementowany w BIOS UEFI</w:t>
            </w:r>
          </w:p>
        </w:tc>
      </w:tr>
      <w:tr w:rsidR="000B44D9" w14:paraId="631B68C6" w14:textId="77777777">
        <w:trPr>
          <w:trHeight w:val="2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BA9EF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Certyfikaty </w:t>
            </w:r>
            <w:r>
              <w:rPr>
                <w:rFonts w:eastAsiaTheme="minorHAnsi" w:cstheme="minorBidi"/>
                <w:b/>
                <w:szCs w:val="24"/>
              </w:rPr>
              <w:br/>
              <w:t>i standardy 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72401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ISO9001:2000 lub równoważny dla producenta sprzętu</w:t>
            </w:r>
          </w:p>
          <w:p w14:paraId="041115E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 14001 lub równoważny dla producenta sprzętu</w:t>
            </w:r>
          </w:p>
          <w:p w14:paraId="1E81580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Deklaracja zgodności CE.</w:t>
            </w:r>
          </w:p>
        </w:tc>
      </w:tr>
      <w:tr w:rsidR="000B44D9" w14:paraId="71CCCA05" w14:textId="77777777">
        <w:trPr>
          <w:trHeight w:val="2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8F586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Peryferia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3F7DD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Klawiatura i mysz przewodowe jednego producenta. Mysz o rozdzielczości min. 1600 DPI z regulacją czułości.</w:t>
            </w:r>
          </w:p>
        </w:tc>
      </w:tr>
      <w:tr w:rsidR="000B44D9" w14:paraId="28700083" w14:textId="77777777">
        <w:trPr>
          <w:trHeight w:val="2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6F255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Oprogramowanie biurowe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F765E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Pakiet biurowy Microsoft Office 2021 Standard LTSC wersja wieczysta dla jednostek edukacyjnych (szkół, przedszkoli, uczelni, bibliotek, muzeów i organizacji non-profit), współpracujący z systemem Windows 10 i Windows 11 lub inny równoważny zintegrowany pakiet biurowy w pełni obsługujący wszystkie istniejące dokumenty Zamawiającego bez utraty jakichkolwiek ich parametrów i cech użytkowych (odpowiednio: poczta, korespondencja seryjna, arkusze kalkulacyjne zawierające makra i formularze, itp.) oraz współpracujący z aplikacją Microsoft </w:t>
            </w:r>
            <w:proofErr w:type="spellStart"/>
            <w:r>
              <w:rPr>
                <w:rFonts w:eastAsiaTheme="minorHAnsi" w:cstheme="minorBidi"/>
                <w:szCs w:val="24"/>
              </w:rPr>
              <w:t>Teams</w:t>
            </w:r>
            <w:proofErr w:type="spellEnd"/>
          </w:p>
          <w:p w14:paraId="400C06DC" w14:textId="77777777" w:rsidR="000B44D9" w:rsidRDefault="000B44D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B050"/>
                <w:szCs w:val="24"/>
              </w:rPr>
            </w:pPr>
          </w:p>
        </w:tc>
      </w:tr>
    </w:tbl>
    <w:p w14:paraId="6BD06C37" w14:textId="77777777" w:rsidR="000B44D9" w:rsidRDefault="000B44D9"/>
    <w:p w14:paraId="35D476E3" w14:textId="77777777" w:rsidR="000B44D9" w:rsidRDefault="00C014AD">
      <w:r>
        <w:t>Artykuł 3 (poz. 6, 22, 41)</w:t>
      </w:r>
    </w:p>
    <w:tbl>
      <w:tblPr>
        <w:tblW w:w="9315" w:type="dxa"/>
        <w:tblLook w:val="0600" w:firstRow="0" w:lastRow="0" w:firstColumn="0" w:lastColumn="0" w:noHBand="1" w:noVBand="1"/>
      </w:tblPr>
      <w:tblGrid>
        <w:gridCol w:w="1970"/>
        <w:gridCol w:w="7994"/>
      </w:tblGrid>
      <w:tr w:rsidR="000B44D9" w14:paraId="28ADF77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1B483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Nazwa Artykułu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D6DB76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Przenośny komputer wraz z systemem operacyjnym</w:t>
            </w:r>
          </w:p>
        </w:tc>
      </w:tr>
      <w:tr w:rsidR="000B44D9" w14:paraId="201962F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C4409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Ilość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AEE00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3 szt.</w:t>
            </w:r>
          </w:p>
        </w:tc>
      </w:tr>
      <w:tr w:rsidR="000B44D9" w14:paraId="563271CD" w14:textId="77777777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F5BBC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Parametry - wymagania minimalne:</w:t>
            </w:r>
          </w:p>
        </w:tc>
      </w:tr>
      <w:tr w:rsidR="000B44D9" w14:paraId="246B6831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68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Typ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855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Komputer przenośny. </w:t>
            </w:r>
          </w:p>
        </w:tc>
      </w:tr>
      <w:tr w:rsidR="000B44D9" w14:paraId="089B4917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BA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Zastosowanie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26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Komputer przenośny będzie wykorzystywany dla potrzeb aplikacji biurowych, aplikacji edukacyjnych, aplikacji obliczeniowych, bazodanowych, programowania, internetowych., sieci komputerowych.</w:t>
            </w:r>
          </w:p>
        </w:tc>
      </w:tr>
      <w:tr w:rsidR="000B44D9" w14:paraId="6D144C60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5E3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Przekątna Ekranu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796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Komputer przenośny typu notebook z ekranem min. 15,6" o rozdzielczości:</w:t>
            </w:r>
          </w:p>
          <w:p w14:paraId="1D44A255" w14:textId="77777777" w:rsidR="000B44D9" w:rsidRDefault="00C014AD">
            <w:pPr>
              <w:numPr>
                <w:ilvl w:val="0"/>
                <w:numId w:val="10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FHD (1920 x 1080) matowy z podświetleniem LED</w:t>
            </w:r>
          </w:p>
        </w:tc>
      </w:tr>
      <w:tr w:rsidR="000B44D9" w14:paraId="37BA1CB9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F33D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Procesor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487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Procesor min. sześciordzeniowy, z pamięcią podręczną min. 8 MB, częstotliwość taktowania procesora min. 3,2 GHz</w:t>
            </w:r>
          </w:p>
        </w:tc>
      </w:tr>
      <w:tr w:rsidR="000B44D9" w14:paraId="765056D2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C0D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Pamięć RAM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FDE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16 GB</w:t>
            </w:r>
          </w:p>
        </w:tc>
      </w:tr>
      <w:tr w:rsidR="000B44D9" w14:paraId="50324904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B7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Pamięć masowa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204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highlight w:val="white"/>
              </w:rPr>
              <w:t>Pamięć masowa typu SSD z interfejsem NVME M.2 min 500 GB oraz HDD o pojemności min 1TB (dwa odrębne dyski),</w:t>
            </w:r>
          </w:p>
        </w:tc>
      </w:tr>
      <w:tr w:rsidR="000B44D9" w14:paraId="35252B7E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DB9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Pamięć karty graficznej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1E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2 GB (oddzielna dedykowana karta graficzna)</w:t>
            </w:r>
          </w:p>
        </w:tc>
      </w:tr>
      <w:tr w:rsidR="000B44D9" w14:paraId="1F330FB9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72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Klawiatura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AC54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Klawiatura wyspowa (układ US-QWERTY), min 100 klawiszy.</w:t>
            </w:r>
          </w:p>
        </w:tc>
      </w:tr>
      <w:tr w:rsidR="000B44D9" w14:paraId="555F5609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F3B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Multimedia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8BB7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 xml:space="preserve">dwukanałowa (24-bitowa) karta dźwiękowa zintegrowana z płytą główną, zgodna z High Definition, </w:t>
            </w:r>
          </w:p>
          <w:p w14:paraId="6287D115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wbudowane głośniki stereo</w:t>
            </w:r>
          </w:p>
          <w:p w14:paraId="0F6CF829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mikrofon.</w:t>
            </w:r>
          </w:p>
          <w:p w14:paraId="6278F517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 xml:space="preserve">Kamera internetowa o rozdzielczości min. 1280x720 </w:t>
            </w:r>
            <w:proofErr w:type="spellStart"/>
            <w:r>
              <w:rPr>
                <w:rFonts w:eastAsiaTheme="minorHAnsi" w:cstheme="minorBidi"/>
                <w:color w:val="000000"/>
              </w:rPr>
              <w:t>pixele</w:t>
            </w:r>
            <w:proofErr w:type="spellEnd"/>
            <w:r>
              <w:rPr>
                <w:rFonts w:eastAsiaTheme="minorHAnsi" w:cstheme="minorBidi"/>
                <w:color w:val="000000"/>
              </w:rPr>
              <w:t xml:space="preserve"> trwale zainstalowana w obudowie matrycy.</w:t>
            </w:r>
          </w:p>
        </w:tc>
      </w:tr>
      <w:tr w:rsidR="000B44D9" w14:paraId="6C65FB54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7993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Bateria i zasilanie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23B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Min. 2-cell</w:t>
            </w:r>
          </w:p>
          <w:p w14:paraId="72BBC580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Zasilacz o mocy min. 45 W</w:t>
            </w:r>
          </w:p>
          <w:p w14:paraId="2894B810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długość pracy na baterii – min. 3 godziny przy średnim obciążeniu</w:t>
            </w:r>
          </w:p>
        </w:tc>
      </w:tr>
      <w:tr w:rsidR="000B44D9" w14:paraId="2A9CBD38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43A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Waga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F5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Waga max. 3 kg</w:t>
            </w:r>
          </w:p>
        </w:tc>
      </w:tr>
      <w:tr w:rsidR="000B44D9" w14:paraId="56224D2B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CD8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BIOS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3FA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Zaimplementowany w BIOS system diagnostyczny z graficznym interfejsem użytkownika dostępny z poziomu szybkiego menu </w:t>
            </w:r>
            <w:proofErr w:type="spellStart"/>
            <w:r>
              <w:rPr>
                <w:rFonts w:eastAsiaTheme="minorHAnsi" w:cstheme="minorBidi"/>
              </w:rPr>
              <w:t>boot’owania</w:t>
            </w:r>
            <w:proofErr w:type="spellEnd"/>
            <w:r>
              <w:rPr>
                <w:rFonts w:eastAsiaTheme="minorHAnsi" w:cstheme="minorBidi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0B44D9" w14:paraId="373D7989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22B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System operacyjny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CE0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Zainstalowany system operacyjny  z możliwością </w:t>
            </w:r>
            <w:proofErr w:type="spellStart"/>
            <w:r>
              <w:rPr>
                <w:rFonts w:eastAsiaTheme="minorHAnsi" w:cstheme="minorBidi"/>
              </w:rPr>
              <w:t>reinstalacji</w:t>
            </w:r>
            <w:proofErr w:type="spellEnd"/>
            <w:r>
              <w:rPr>
                <w:rFonts w:eastAsiaTheme="minorHAnsi" w:cstheme="minorBidi"/>
              </w:rPr>
              <w:t xml:space="preserve"> systemu operacyjnego z nośnika zewnętrznego. </w:t>
            </w:r>
          </w:p>
          <w:p w14:paraId="37E41D9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System operacyjny powinien posiadać następujące cechy:</w:t>
            </w:r>
          </w:p>
          <w:p w14:paraId="454FF6E2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Licencja na zaoferowany system operacyjny musi być w pełni zgodna z warunkami licencjonowania producenta oprogramowania,</w:t>
            </w:r>
          </w:p>
          <w:p w14:paraId="27BF0B74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67272254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Dostęp do konfiguracji polityki  zasad grupowych umożliwiających  pojedynczemu użytkownikowi zarządzenie ustawieniami  obiektów, tj. zestaw reguł definiujących lub ograniczających funkcjonalność systemu lub aplikacji, </w:t>
            </w:r>
          </w:p>
          <w:p w14:paraId="635CCB67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Aktualizacja  oprogramowania  przy użyciu opcji  pozwalającej  konfigurować  aktualizacje    wymagające  restartowania komputera, w taki sposób,  aby  nie były pobierane wtedy, gdy komputer musi być dostępny,</w:t>
            </w:r>
          </w:p>
          <w:p w14:paraId="79F414EB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Możliwość dokonywania aktualizacji i poprawek systemu poprzez mechanizm zarządzany przez Administratora systemu Zamawiającego,</w:t>
            </w:r>
          </w:p>
          <w:p w14:paraId="23D367CB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0041AA4C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Wbudowane mechanizmy ochrony antywirusowej i przeciw złośliwemu oprogramowaniu z zapewnionymi bezpłatnymi aktualizacjami,</w:t>
            </w:r>
          </w:p>
          <w:p w14:paraId="722EC706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Graficzne środowisko, w tym  instalacji i konfiguracji dostępne w języku polskim,</w:t>
            </w:r>
          </w:p>
          <w:p w14:paraId="079631D6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Theme="minorHAnsi" w:cstheme="minorBidi"/>
              </w:rPr>
              <w:t>Plug&amp;Play</w:t>
            </w:r>
            <w:proofErr w:type="spellEnd"/>
            <w:r>
              <w:rPr>
                <w:rFonts w:eastAsiaTheme="minorHAnsi" w:cstheme="minorBidi"/>
              </w:rPr>
              <w:t>, Wi-Fi),</w:t>
            </w:r>
          </w:p>
          <w:p w14:paraId="28029BF6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Rozbudowane, definiowalne polityki bezpieczeństwa – polityki dla systemu operacyjnego i dla wskazanych aplikacji,</w:t>
            </w:r>
          </w:p>
          <w:p w14:paraId="0725EF35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Zabezpieczony hasłem hierarchiczny dostęp do systemu, konta i profile użytkowników zarządzane zdalnie; praca systemu w trybie ochrony kont użytkowników,</w:t>
            </w:r>
          </w:p>
          <w:p w14:paraId="555678A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Mechanizmy logowania w oparciu o:</w:t>
            </w:r>
          </w:p>
          <w:p w14:paraId="715E910D" w14:textId="77777777" w:rsidR="000B44D9" w:rsidRDefault="00C014AD">
            <w:pPr>
              <w:numPr>
                <w:ilvl w:val="1"/>
                <w:numId w:val="13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Login i hasło,</w:t>
            </w:r>
          </w:p>
          <w:p w14:paraId="53EF9463" w14:textId="77777777" w:rsidR="000B44D9" w:rsidRDefault="00C014AD">
            <w:pPr>
              <w:numPr>
                <w:ilvl w:val="1"/>
                <w:numId w:val="13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Karty z certyfikatami (</w:t>
            </w:r>
            <w:proofErr w:type="spellStart"/>
            <w:r>
              <w:rPr>
                <w:rFonts w:eastAsiaTheme="minorHAnsi" w:cstheme="minorBidi"/>
              </w:rPr>
              <w:t>smartcard</w:t>
            </w:r>
            <w:proofErr w:type="spellEnd"/>
            <w:r>
              <w:rPr>
                <w:rFonts w:eastAsiaTheme="minorHAnsi" w:cstheme="minorBidi"/>
              </w:rPr>
              <w:t>),</w:t>
            </w:r>
          </w:p>
          <w:p w14:paraId="291C6CC3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Wbudowane narzędzia służące do administracji, do wykonywania kopii zapasowych polityk i ich odtwarzania oraz generowania raportów z ustawień polityk,</w:t>
            </w:r>
          </w:p>
          <w:p w14:paraId="428543AA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Wsparcie dla środowisk Java,  .NET Framework 4.x , Silverlight – możliwość uruchomienia aplikacji działających we wskazanych środowiskach,</w:t>
            </w:r>
          </w:p>
          <w:p w14:paraId="0D81ADE6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Wsparcie dla JScript i </w:t>
            </w:r>
            <w:proofErr w:type="spellStart"/>
            <w:r>
              <w:rPr>
                <w:rFonts w:eastAsiaTheme="minorHAnsi" w:cstheme="minorBidi"/>
              </w:rPr>
              <w:t>VBScript</w:t>
            </w:r>
            <w:proofErr w:type="spellEnd"/>
            <w:r>
              <w:rPr>
                <w:rFonts w:eastAsiaTheme="minorHAnsi" w:cstheme="minorBidi"/>
              </w:rPr>
              <w:t xml:space="preserve"> – możliwość uruchamiania interpretera poleceń,</w:t>
            </w:r>
          </w:p>
          <w:p w14:paraId="42F8FB90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Zdalna pomoc i współdzielenie aplikacji – możliwość zdalnego przejęcia sesji zalogowanego użytkownika celem rozwiązania problemu z komputerem,</w:t>
            </w:r>
          </w:p>
          <w:p w14:paraId="64D7A73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4035E183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eastAsiaTheme="minorHAnsi" w:cstheme="minorBidi"/>
              </w:rPr>
              <w:t>quota</w:t>
            </w:r>
            <w:proofErr w:type="spellEnd"/>
            <w:r>
              <w:rPr>
                <w:rFonts w:eastAsiaTheme="minorHAnsi" w:cstheme="minorBidi"/>
              </w:rPr>
              <w:t>) na dysku dla użytkowników oraz zapewniający większą niezawodność i pozwalający tworzyć kopie zapasowe,</w:t>
            </w:r>
          </w:p>
          <w:p w14:paraId="6E1928D7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Zarządzanie kontami użytkowników sieci oraz urządzeniami sieciowymi tj. drukarki, modemy, woluminy dyskowe, usługi katalogowe,</w:t>
            </w:r>
          </w:p>
          <w:p w14:paraId="5640C088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D270823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Możliwość przywracania obrazu plików systemowych do uprzednio zapisanej postaci,</w:t>
            </w:r>
          </w:p>
          <w:p w14:paraId="2D6FDB5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rFonts w:eastAsiaTheme="minorHAnsi" w:cstheme="minorBidi"/>
              </w:rPr>
              <w:t>reinstalacji</w:t>
            </w:r>
            <w:proofErr w:type="spellEnd"/>
            <w:r>
              <w:rPr>
                <w:rFonts w:eastAsiaTheme="minorHAnsi" w:cstheme="minorBidi"/>
              </w:rPr>
              <w:t xml:space="preserve"> systemu.</w:t>
            </w:r>
          </w:p>
        </w:tc>
      </w:tr>
      <w:tr w:rsidR="000B44D9" w14:paraId="0E70DC1E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3EB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Oprogramowanie biurowe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99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Pakiet biurowy Microsoft Office 2021 Standard LTSC wersja wieczysta dla jednostek edukacyjnych (szkół, przedszkoli, uczelni, bibliotek, muzeów i organizacji non-profit), współpracujący z systemem Windows 10 i Windows 11 lub inny równoważny zintegrowany pakiet biurowy w pełni obsługujący wszystkie istniejące dokumenty Zamawiającego bez utraty jakichkolwiek ich parametrów i cech użytkowych (odpowiednio: poczta, korespondencja seryjna, </w:t>
            </w:r>
            <w:r>
              <w:rPr>
                <w:rFonts w:eastAsiaTheme="minorHAnsi" w:cstheme="minorBidi"/>
                <w:szCs w:val="24"/>
              </w:rPr>
              <w:lastRenderedPageBreak/>
              <w:t xml:space="preserve">arkusze kalkulacyjne zawierające makra i formularze, itp.) oraz współpracujący z aplikacją Microsoft </w:t>
            </w:r>
            <w:proofErr w:type="spellStart"/>
            <w:r>
              <w:rPr>
                <w:rFonts w:eastAsiaTheme="minorHAnsi" w:cstheme="minorBidi"/>
                <w:szCs w:val="24"/>
              </w:rPr>
              <w:t>Teams</w:t>
            </w:r>
            <w:proofErr w:type="spellEnd"/>
          </w:p>
          <w:p w14:paraId="137BC63D" w14:textId="77777777" w:rsidR="000B44D9" w:rsidRDefault="000B44D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B050"/>
                <w:szCs w:val="24"/>
              </w:rPr>
            </w:pPr>
          </w:p>
        </w:tc>
      </w:tr>
      <w:tr w:rsidR="000B44D9" w14:paraId="19149818" w14:textId="77777777">
        <w:trPr>
          <w:trHeight w:val="2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291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Porty i złącza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48F" w14:textId="1AA31DFA" w:rsidR="00077E58" w:rsidRPr="00077E58" w:rsidRDefault="00077E58" w:rsidP="00077E58">
            <w:pPr>
              <w:spacing w:after="0" w:line="259" w:lineRule="auto"/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Minimum:</w:t>
            </w:r>
          </w:p>
          <w:p w14:paraId="4C6A280E" w14:textId="7CA9820F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1x</w:t>
            </w:r>
            <w:r>
              <w:rPr>
                <w:rFonts w:eastAsiaTheme="minorHAnsi" w:cstheme="minorBidi"/>
                <w:b/>
              </w:rPr>
              <w:t xml:space="preserve"> </w:t>
            </w:r>
            <w:r>
              <w:rPr>
                <w:rFonts w:eastAsiaTheme="minorHAnsi" w:cstheme="minorBidi"/>
              </w:rPr>
              <w:t>HDMI</w:t>
            </w:r>
          </w:p>
          <w:p w14:paraId="1F8F6C9E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1x RJ-45 (10/100/1000)</w:t>
            </w:r>
          </w:p>
          <w:p w14:paraId="5C46A078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USB, w tym min. USB 3.0</w:t>
            </w:r>
          </w:p>
          <w:p w14:paraId="1C8708D7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czytnik kart multimedialnych</w:t>
            </w:r>
          </w:p>
          <w:p w14:paraId="036AF381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port zasilania</w:t>
            </w:r>
          </w:p>
          <w:p w14:paraId="390C55B5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moduł </w:t>
            </w:r>
            <w:proofErr w:type="spellStart"/>
            <w:r>
              <w:rPr>
                <w:rFonts w:eastAsiaTheme="minorHAnsi" w:cstheme="minorBidi"/>
              </w:rPr>
              <w:t>bluetooth</w:t>
            </w:r>
            <w:proofErr w:type="spellEnd"/>
            <w:r>
              <w:rPr>
                <w:rFonts w:eastAsiaTheme="minorHAnsi" w:cstheme="minorBidi"/>
              </w:rPr>
              <w:t xml:space="preserve"> min. 4.0 - dopuszcza się współdzielony z kartą Wi-Fi</w:t>
            </w:r>
          </w:p>
          <w:p w14:paraId="2940E349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touchpad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</w:p>
          <w:p w14:paraId="395C3BE4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złącze RS232 – możliwość zastosowania zewnętrznego adaptera USB-RS232, umożliwiającego bezproblemowe zainstalowanie sterowników w wybranym systemie operacyjnym</w:t>
            </w:r>
          </w:p>
          <w:p w14:paraId="22726189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dodatkowy zewnętrzny adapter HDMI na VGA</w:t>
            </w:r>
          </w:p>
        </w:tc>
      </w:tr>
      <w:tr w:rsidR="000B44D9" w14:paraId="66D15EF4" w14:textId="77777777">
        <w:trPr>
          <w:trHeight w:val="3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8398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Dodatkowe wyposażenie 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44DF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Mysz komputerowa: bezprzewodowa z łącznością </w:t>
            </w:r>
            <w:proofErr w:type="spellStart"/>
            <w:r>
              <w:rPr>
                <w:rFonts w:eastAsiaTheme="minorHAnsi" w:cstheme="minorBidi"/>
              </w:rPr>
              <w:t>bluetooth</w:t>
            </w:r>
            <w:proofErr w:type="spellEnd"/>
            <w:r>
              <w:rPr>
                <w:rFonts w:eastAsiaTheme="minorHAnsi" w:cstheme="minorBidi"/>
              </w:rPr>
              <w:t xml:space="preserve">, z rolką, rozdzielczość minimum 1000 </w:t>
            </w:r>
            <w:proofErr w:type="spellStart"/>
            <w:r>
              <w:rPr>
                <w:rFonts w:eastAsiaTheme="minorHAnsi" w:cstheme="minorBidi"/>
              </w:rPr>
              <w:t>dpi</w:t>
            </w:r>
            <w:proofErr w:type="spellEnd"/>
          </w:p>
          <w:p w14:paraId="5B22F301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Dołączona podkładka: długość min. 25 cm, szerokość min. 20 cm, podpórka pod nadgarstek, wykonana z tworzywa sztucznego</w:t>
            </w:r>
          </w:p>
        </w:tc>
      </w:tr>
    </w:tbl>
    <w:p w14:paraId="09349E92" w14:textId="77777777" w:rsidR="000B44D9" w:rsidRDefault="000B44D9"/>
    <w:p w14:paraId="42B3F80B" w14:textId="77777777" w:rsidR="000B44D9" w:rsidRDefault="00C014AD">
      <w:r>
        <w:t>Artykuł 4 (poz. 9)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7D5DE97C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F8FE5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00C1F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Urządzenie wielofunkcyjne </w:t>
            </w:r>
            <w:r>
              <w:rPr>
                <w:rFonts w:eastAsiaTheme="minorHAnsi" w:cstheme="minorBidi"/>
                <w:b/>
                <w:szCs w:val="24"/>
              </w:rPr>
              <w:br/>
              <w:t>(drukarka laserowa ze skanerem i kopiarką)</w:t>
            </w:r>
          </w:p>
        </w:tc>
      </w:tr>
      <w:tr w:rsidR="000B44D9" w14:paraId="63DEB9C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32D4A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D3172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331DB285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9FF8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08143A28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5A2E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Format druku : </w:t>
            </w:r>
            <w:hyperlink r:id="rId7">
              <w:r>
                <w:rPr>
                  <w:rFonts w:eastAsiaTheme="minorHAnsi" w:cstheme="minorBidi"/>
                  <w:szCs w:val="24"/>
                </w:rPr>
                <w:t>A3</w:t>
              </w:r>
            </w:hyperlink>
          </w:p>
          <w:p w14:paraId="2CCE6397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Technologia druku : </w:t>
            </w:r>
            <w:hyperlink r:id="rId8">
              <w:r>
                <w:rPr>
                  <w:rFonts w:eastAsiaTheme="minorHAnsi" w:cstheme="minorBidi"/>
                  <w:szCs w:val="24"/>
                </w:rPr>
                <w:t>laser - mono</w:t>
              </w:r>
            </w:hyperlink>
          </w:p>
          <w:p w14:paraId="04CF5946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Format skanera : </w:t>
            </w:r>
            <w:hyperlink r:id="rId9">
              <w:r>
                <w:rPr>
                  <w:rFonts w:eastAsiaTheme="minorHAnsi" w:cstheme="minorBidi"/>
                  <w:szCs w:val="24"/>
                </w:rPr>
                <w:t>A3</w:t>
              </w:r>
            </w:hyperlink>
          </w:p>
          <w:p w14:paraId="21A07580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Interfejsy komunikacyjne : </w:t>
            </w:r>
            <w:hyperlink r:id="rId10">
              <w:r>
                <w:rPr>
                  <w:rFonts w:eastAsiaTheme="minorHAnsi" w:cstheme="minorBidi"/>
                  <w:szCs w:val="24"/>
                </w:rPr>
                <w:t>Ethernet (sieć LAN)</w:t>
              </w:r>
            </w:hyperlink>
            <w:r>
              <w:rPr>
                <w:rFonts w:eastAsiaTheme="minorHAnsi" w:cstheme="minorBidi"/>
                <w:szCs w:val="24"/>
              </w:rPr>
              <w:t> , </w:t>
            </w:r>
            <w:hyperlink r:id="rId11">
              <w:r>
                <w:rPr>
                  <w:rFonts w:eastAsiaTheme="minorHAnsi" w:cstheme="minorBidi"/>
                  <w:szCs w:val="24"/>
                </w:rPr>
                <w:t> </w:t>
              </w:r>
            </w:hyperlink>
            <w:hyperlink r:id="rId12">
              <w:r>
                <w:rPr>
                  <w:rFonts w:eastAsiaTheme="minorHAnsi" w:cstheme="minorBidi"/>
                  <w:szCs w:val="24"/>
                </w:rPr>
                <w:t>USB</w:t>
              </w:r>
            </w:hyperlink>
          </w:p>
          <w:p w14:paraId="23C86347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Funkcje : </w:t>
            </w:r>
            <w:hyperlink r:id="rId13">
              <w:r>
                <w:rPr>
                  <w:rFonts w:eastAsiaTheme="minorHAnsi" w:cstheme="minorBidi"/>
                  <w:szCs w:val="24"/>
                </w:rPr>
                <w:t>automatyczny druk dwustronny (duplex)</w:t>
              </w:r>
            </w:hyperlink>
            <w:r>
              <w:rPr>
                <w:rFonts w:eastAsiaTheme="minorHAnsi" w:cstheme="minorBidi"/>
                <w:szCs w:val="24"/>
              </w:rPr>
              <w:t> , </w:t>
            </w:r>
            <w:hyperlink r:id="rId14">
              <w:r>
                <w:rPr>
                  <w:rFonts w:eastAsiaTheme="minorHAnsi" w:cstheme="minorBidi"/>
                  <w:szCs w:val="24"/>
                </w:rPr>
                <w:t>automatyczny podajnik dokumentów do skanera (ADF)</w:t>
              </w:r>
            </w:hyperlink>
            <w:r>
              <w:rPr>
                <w:rFonts w:eastAsiaTheme="minorHAnsi" w:cstheme="minorBidi"/>
                <w:szCs w:val="24"/>
              </w:rPr>
              <w:t> , </w:t>
            </w:r>
            <w:hyperlink r:id="rId15">
              <w:r>
                <w:rPr>
                  <w:rFonts w:eastAsiaTheme="minorHAnsi" w:cstheme="minorBidi"/>
                  <w:szCs w:val="24"/>
                </w:rPr>
                <w:t>automatyczne</w:t>
              </w:r>
            </w:hyperlink>
            <w:r>
              <w:rPr>
                <w:rFonts w:eastAsiaTheme="minorHAnsi" w:cstheme="minorBidi"/>
                <w:szCs w:val="24"/>
              </w:rPr>
              <w:t xml:space="preserve"> skanowanie dwustronne</w:t>
            </w:r>
          </w:p>
          <w:p w14:paraId="599561F9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Jakość druku w czerni (tryb </w:t>
            </w:r>
            <w:proofErr w:type="spellStart"/>
            <w:r>
              <w:rPr>
                <w:rFonts w:eastAsiaTheme="minorHAnsi" w:cstheme="minorBidi"/>
                <w:szCs w:val="24"/>
              </w:rPr>
              <w:t>best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): min. 1200 x 600 </w:t>
            </w:r>
            <w:proofErr w:type="spellStart"/>
            <w:r>
              <w:rPr>
                <w:rFonts w:eastAsiaTheme="minorHAnsi" w:cstheme="minorBidi"/>
                <w:szCs w:val="24"/>
              </w:rPr>
              <w:t>dpi</w:t>
            </w:r>
            <w:proofErr w:type="spellEnd"/>
          </w:p>
          <w:p w14:paraId="52DC7CBA" w14:textId="77777777" w:rsidR="000B44D9" w:rsidRDefault="00C014AD">
            <w:pPr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Podajnik (co najmniej): do min. 1500 arkuszy (co najmniej 3 podajniki, w tym podajnik uniwersalny: do min. 100 arkuszy; Podajnik 2 oraz 3: do min. 500 arkuszy)</w:t>
            </w:r>
          </w:p>
          <w:p w14:paraId="6FA9BB4B" w14:textId="77777777" w:rsidR="000B44D9" w:rsidRDefault="00C014AD">
            <w:pPr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Komplet zasobników z tonerem w pełni eksploatacyjne (nie startowy)</w:t>
            </w:r>
          </w:p>
          <w:p w14:paraId="5D831046" w14:textId="77777777" w:rsidR="000B44D9" w:rsidRDefault="00C014AD">
            <w:pPr>
              <w:numPr>
                <w:ilvl w:val="0"/>
                <w:numId w:val="15"/>
              </w:numPr>
              <w:spacing w:after="0" w:line="259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Dodatkowy komplet oryginalnych materiałów eksploatacyjnych – toner + ewentualnie bęben.</w:t>
            </w:r>
          </w:p>
        </w:tc>
      </w:tr>
    </w:tbl>
    <w:p w14:paraId="0B07B327" w14:textId="77777777" w:rsidR="000B44D9" w:rsidRDefault="000B44D9"/>
    <w:p w14:paraId="41708F7F" w14:textId="77777777" w:rsidR="000B44D9" w:rsidRDefault="00C014AD">
      <w:r>
        <w:lastRenderedPageBreak/>
        <w:t>Artykuł 5. (poz. 10, 24, 31)</w:t>
      </w:r>
    </w:p>
    <w:tbl>
      <w:tblPr>
        <w:tblW w:w="9062" w:type="dxa"/>
        <w:tblInd w:w="7" w:type="dxa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8"/>
        <w:gridCol w:w="7024"/>
      </w:tblGrid>
      <w:tr w:rsidR="000B44D9" w14:paraId="1F6AD84F" w14:textId="77777777">
        <w:trPr>
          <w:trHeight w:val="38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DDB0C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Nazwa Artykułu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92204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Monitor interaktywny</w:t>
            </w:r>
          </w:p>
        </w:tc>
      </w:tr>
      <w:tr w:rsidR="000B44D9" w14:paraId="0148E3E0" w14:textId="77777777">
        <w:trPr>
          <w:trHeight w:val="40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F914E8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Ilość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A3E9B0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3 szt.</w:t>
            </w:r>
          </w:p>
        </w:tc>
      </w:tr>
      <w:tr w:rsidR="000B44D9" w14:paraId="08B182B1" w14:textId="77777777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AC12B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Parametry - wymagania minimalne:</w:t>
            </w:r>
          </w:p>
        </w:tc>
      </w:tr>
      <w:tr w:rsidR="000B44D9" w14:paraId="26ED6625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66B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Rodzaj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4178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Interaktywny</w:t>
            </w:r>
          </w:p>
        </w:tc>
      </w:tr>
      <w:tr w:rsidR="000B44D9" w14:paraId="02D0CE98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7334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Przekątna (cale)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82F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75”</w:t>
            </w:r>
          </w:p>
        </w:tc>
      </w:tr>
      <w:tr w:rsidR="000B44D9" w14:paraId="77A9B2F5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BA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Typ ekranu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F701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Szyba hartowana powłoką antyrefleksyjną / matową </w:t>
            </w:r>
          </w:p>
        </w:tc>
      </w:tr>
      <w:tr w:rsidR="000B44D9" w14:paraId="17D00D50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59C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Jasność (cd/m2)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6CB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350</w:t>
            </w:r>
          </w:p>
        </w:tc>
      </w:tr>
      <w:tr w:rsidR="000B44D9" w14:paraId="1299FF56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8590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Rozdzielczość ekranu 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B470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3840x2160</w:t>
            </w:r>
          </w:p>
        </w:tc>
      </w:tr>
      <w:tr w:rsidR="000B44D9" w14:paraId="00EFC0C7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721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Format ekranu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25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16:9</w:t>
            </w:r>
          </w:p>
        </w:tc>
      </w:tr>
      <w:tr w:rsidR="000B44D9" w14:paraId="7286581A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307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Kontrast 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CF8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4000:1</w:t>
            </w:r>
          </w:p>
        </w:tc>
      </w:tr>
      <w:tr w:rsidR="000B44D9" w14:paraId="72394B06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30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Kąt widzenia (poziom/pion)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E3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178° / 178°</w:t>
            </w:r>
          </w:p>
        </w:tc>
      </w:tr>
      <w:tr w:rsidR="000B44D9" w14:paraId="3A4D27C5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7D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Czas reakcji matrycy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654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Max. 8 ms</w:t>
            </w:r>
          </w:p>
        </w:tc>
      </w:tr>
      <w:tr w:rsidR="000B44D9" w14:paraId="5BCC66F6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8084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Sposób obsługi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1A87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Palec lub dowolny wskaźnik, ilość punktów dotyku min. 15</w:t>
            </w:r>
          </w:p>
        </w:tc>
      </w:tr>
      <w:tr w:rsidR="000B44D9" w14:paraId="31D4F7A3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D4D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Pamięć operacyjna (RAM)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8E5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2 GB</w:t>
            </w:r>
          </w:p>
        </w:tc>
      </w:tr>
      <w:tr w:rsidR="000B44D9" w14:paraId="07D2E64D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F82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Pamięć wewnętrzna (ROM)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5D5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16 GB</w:t>
            </w:r>
          </w:p>
        </w:tc>
      </w:tr>
      <w:tr w:rsidR="000B44D9" w14:paraId="1D52A451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DB1C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 xml:space="preserve">Łączność z </w:t>
            </w:r>
            <w:proofErr w:type="spellStart"/>
            <w:r>
              <w:rPr>
                <w:rFonts w:eastAsiaTheme="minorHAnsi" w:cstheme="minorBidi"/>
                <w:b/>
              </w:rPr>
              <w:t>internetem</w:t>
            </w:r>
            <w:proofErr w:type="spellEnd"/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916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highlight w:val="white"/>
              </w:rPr>
              <w:t>gniazdo RJ45 oraz moduł łączności Wi-Fi</w:t>
            </w:r>
          </w:p>
        </w:tc>
      </w:tr>
      <w:tr w:rsidR="000B44D9" w14:paraId="70C59E10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73B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Oprogramowanie 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8C3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>
              <w:rPr>
                <w:rFonts w:eastAsiaTheme="minorHAnsi" w:cstheme="minorBidi"/>
              </w:rPr>
              <w:t>loga</w:t>
            </w:r>
            <w:proofErr w:type="spellEnd"/>
            <w:r>
              <w:rPr>
                <w:rFonts w:eastAsiaTheme="minorHAnsi" w:cstheme="minorBidi"/>
              </w:rPr>
              <w:t>, wbudowane narzędzia do prowadzenia głosowania, oprogramowanie kompatybilne z aplikacją do nanoszenia notatek</w:t>
            </w:r>
          </w:p>
        </w:tc>
      </w:tr>
      <w:tr w:rsidR="000B44D9" w14:paraId="7FF1EE91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B4F9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Żywotność panelu LED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9EEF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Co najmniej 20.000 h</w:t>
            </w:r>
          </w:p>
        </w:tc>
      </w:tr>
      <w:tr w:rsidR="000B44D9" w14:paraId="4A6AB29B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645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Głośniki 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F02C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2 x min. 10 W</w:t>
            </w:r>
          </w:p>
        </w:tc>
      </w:tr>
      <w:tr w:rsidR="000B44D9" w14:paraId="405E6A37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D05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Porty i złącza (co najmniej):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0A0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HDMI; VGA, , USB</w:t>
            </w:r>
            <w:r>
              <w:rPr>
                <w:rFonts w:eastAsiaTheme="minorHAnsi" w:cstheme="minorBidi"/>
                <w:highlight w:val="white"/>
              </w:rPr>
              <w:t xml:space="preserve"> Wejście Mini </w:t>
            </w:r>
            <w:proofErr w:type="spellStart"/>
            <w:r>
              <w:rPr>
                <w:rFonts w:eastAsiaTheme="minorHAnsi" w:cstheme="minorBidi"/>
                <w:highlight w:val="white"/>
              </w:rPr>
              <w:t>jack</w:t>
            </w:r>
            <w:proofErr w:type="spellEnd"/>
            <w:r>
              <w:rPr>
                <w:rFonts w:eastAsiaTheme="minorHAnsi" w:cstheme="minorBidi"/>
                <w:highlight w:val="white"/>
              </w:rPr>
              <w:t>, 1 x Wyjście audio (RCA)</w:t>
            </w:r>
          </w:p>
        </w:tc>
      </w:tr>
      <w:tr w:rsidR="000B44D9" w14:paraId="6E751492" w14:textId="77777777">
        <w:trPr>
          <w:trHeight w:val="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A37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Dołączone akcesoria (co najmniej):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E47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Pilot</w:t>
            </w:r>
          </w:p>
          <w:p w14:paraId="7FCBB8A6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Instrukcja obsługi</w:t>
            </w:r>
          </w:p>
          <w:p w14:paraId="4577C253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Kabel HDMI</w:t>
            </w:r>
          </w:p>
          <w:p w14:paraId="1E66B41C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Kabel zasilający</w:t>
            </w:r>
          </w:p>
          <w:p w14:paraId="6518545C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Kabel </w:t>
            </w:r>
            <w:proofErr w:type="spellStart"/>
            <w:r>
              <w:rPr>
                <w:rFonts w:eastAsiaTheme="minorHAnsi" w:cstheme="minorBidi"/>
              </w:rPr>
              <w:t>DisplayPort</w:t>
            </w:r>
            <w:proofErr w:type="spellEnd"/>
          </w:p>
          <w:p w14:paraId="7169447B" w14:textId="77777777" w:rsidR="000B44D9" w:rsidRDefault="00C014AD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płyta CD lub  pendrive z oprogramowaniem i sterownikami</w:t>
            </w:r>
          </w:p>
        </w:tc>
      </w:tr>
    </w:tbl>
    <w:p w14:paraId="1CA328D7" w14:textId="77777777" w:rsidR="000B44D9" w:rsidRDefault="000B44D9"/>
    <w:p w14:paraId="3A628710" w14:textId="77777777" w:rsidR="000B44D9" w:rsidRDefault="00C014AD">
      <w:r>
        <w:t>Artykuł 6. (poz. 23, 32)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7DB65A4D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E44B2C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4D970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Drukarka laserowa monochromatyczna ze skanerem i kopiarką</w:t>
            </w:r>
          </w:p>
        </w:tc>
      </w:tr>
      <w:tr w:rsidR="000B44D9" w14:paraId="2BDC863E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33A2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CACB0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2 szt.</w:t>
            </w:r>
          </w:p>
        </w:tc>
      </w:tr>
      <w:tr w:rsidR="000B44D9" w14:paraId="73F012B2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6CE2B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Parametry - wymagania minimalne:</w:t>
            </w:r>
          </w:p>
        </w:tc>
      </w:tr>
      <w:tr w:rsidR="000B44D9" w14:paraId="33D4C285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3704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Format papieru A4 </w:t>
            </w:r>
          </w:p>
          <w:p w14:paraId="0EED7424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Technologia druku laserowy, monochromatyczna </w:t>
            </w:r>
          </w:p>
          <w:p w14:paraId="468D3AD5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Szybkość (druk czarno-biały) Min. 20 str./min. </w:t>
            </w:r>
          </w:p>
          <w:p w14:paraId="3316C83C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Rozdzielczość druku w czerni Min. 1200 x 1200 </w:t>
            </w:r>
            <w:proofErr w:type="spellStart"/>
            <w:r>
              <w:rPr>
                <w:rFonts w:eastAsiaTheme="minorHAnsi" w:cstheme="minorBidi"/>
              </w:rPr>
              <w:t>dpi</w:t>
            </w:r>
            <w:proofErr w:type="spellEnd"/>
            <w:r>
              <w:rPr>
                <w:rFonts w:eastAsiaTheme="minorHAnsi" w:cstheme="minorBidi"/>
              </w:rPr>
              <w:t xml:space="preserve">; </w:t>
            </w:r>
          </w:p>
          <w:p w14:paraId="0C0C6AE2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Druk dwustronny Automatyczny; </w:t>
            </w:r>
          </w:p>
          <w:p w14:paraId="536D25B6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Skanowanie dwustronne</w:t>
            </w:r>
          </w:p>
          <w:p w14:paraId="1D4C8725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Automatyczne kopiowanie dwustronne</w:t>
            </w:r>
          </w:p>
          <w:p w14:paraId="1BE9499F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Rozdzielczość skanera (optyczna) Min. 600 x 600 </w:t>
            </w:r>
            <w:proofErr w:type="spellStart"/>
            <w:r>
              <w:rPr>
                <w:rFonts w:eastAsiaTheme="minorHAnsi" w:cstheme="minorBidi"/>
              </w:rPr>
              <w:t>dpi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</w:p>
          <w:p w14:paraId="5FBA0E8F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Gramatura nośników do 220 gr/m2; </w:t>
            </w:r>
          </w:p>
          <w:p w14:paraId="7FCD6DD2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Podajnik: Uniwersalny podajnik na min. 250 arkuszy; </w:t>
            </w:r>
          </w:p>
          <w:p w14:paraId="06FB0462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Rozwiązania komunikacyjne: Port USB, LAN (Ethernet) </w:t>
            </w:r>
          </w:p>
          <w:p w14:paraId="66E3D713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Inne: Kable kabel połączeniowy USB drukarki z komputerem; </w:t>
            </w:r>
          </w:p>
          <w:p w14:paraId="4DBEEBF0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Obsługiwane systemy operacyjne Windows 10, Linux </w:t>
            </w:r>
          </w:p>
          <w:p w14:paraId="306E2F94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Zasobnik z tonerem w pełni eksploatacyjny (nie startowy)</w:t>
            </w:r>
          </w:p>
          <w:p w14:paraId="0E240EFE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Dodatkowy oryginalny zasobnik z tonerem o największej pojemności </w:t>
            </w:r>
          </w:p>
          <w:p w14:paraId="185FF207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Oryginalny zapasowy bęben</w:t>
            </w:r>
          </w:p>
        </w:tc>
      </w:tr>
    </w:tbl>
    <w:p w14:paraId="04374934" w14:textId="77777777" w:rsidR="000B44D9" w:rsidRDefault="000B44D9"/>
    <w:p w14:paraId="57FFFE0C" w14:textId="77777777" w:rsidR="000B44D9" w:rsidRDefault="00C014AD">
      <w:r>
        <w:t>Artykuł 7. (poz. 29)</w:t>
      </w:r>
    </w:p>
    <w:tbl>
      <w:tblPr>
        <w:tblW w:w="9062" w:type="dxa"/>
        <w:tblInd w:w="-108" w:type="dxa"/>
        <w:tblCellMar>
          <w:top w:w="75" w:type="dxa"/>
          <w:left w:w="5" w:type="dxa"/>
          <w:bottom w:w="75" w:type="dxa"/>
          <w:right w:w="220" w:type="dxa"/>
        </w:tblCellMar>
        <w:tblLook w:val="0400" w:firstRow="0" w:lastRow="0" w:firstColumn="0" w:lastColumn="0" w:noHBand="0" w:noVBand="1"/>
      </w:tblPr>
      <w:tblGrid>
        <w:gridCol w:w="1733"/>
        <w:gridCol w:w="138"/>
        <w:gridCol w:w="7299"/>
      </w:tblGrid>
      <w:tr w:rsidR="000B44D9" w14:paraId="551E7E0A" w14:textId="7777777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1E801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3EE397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Jednostka centralna zestawu komputerowego</w:t>
            </w:r>
          </w:p>
        </w:tc>
      </w:tr>
      <w:tr w:rsidR="000B44D9" w14:paraId="4BA47175" w14:textId="7777777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D6253F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B5F8CA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10 szt.</w:t>
            </w:r>
          </w:p>
        </w:tc>
      </w:tr>
      <w:tr w:rsidR="000B44D9" w14:paraId="14D436A4" w14:textId="77777777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180B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Wymagane </w:t>
            </w:r>
            <w:r w:rsidRPr="00077E58">
              <w:rPr>
                <w:rFonts w:eastAsiaTheme="minorHAnsi" w:cstheme="minorBidi"/>
                <w:b/>
                <w:szCs w:val="24"/>
                <w:u w:val="single"/>
              </w:rPr>
              <w:t>minimalne</w:t>
            </w:r>
            <w:r>
              <w:rPr>
                <w:rFonts w:eastAsiaTheme="minorHAnsi" w:cstheme="minorBidi"/>
                <w:b/>
                <w:szCs w:val="24"/>
              </w:rPr>
              <w:t xml:space="preserve"> parametry techniczne</w:t>
            </w:r>
          </w:p>
        </w:tc>
      </w:tr>
      <w:tr w:rsidR="000B44D9" w14:paraId="2B3C9EEE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7C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zastosowanie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107971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Wykonywanie zadań administracyjnych z wykorzystaniem aplikacji biurowych, rozbudowanych arkuszy kalkulacyjnych, przeglądarki internetowej, poczty elektronicznej, złożonych aplikacji lokalnych i przeglądarkowych klient/serwer, maszyn wirtualnych, oprogramowania sieciowego</w:t>
            </w:r>
          </w:p>
        </w:tc>
      </w:tr>
      <w:tr w:rsidR="000B44D9" w14:paraId="698BB398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EC2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4D63A6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Komputer stacjonarny. </w:t>
            </w:r>
          </w:p>
        </w:tc>
      </w:tr>
      <w:tr w:rsidR="000B44D9" w14:paraId="450CF2F3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C2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model procesora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5269AC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Procesor co najmniej 4 rdzeniowy  i 8 wątków, o zegarze minimum 3,2 GHz</w:t>
            </w:r>
          </w:p>
        </w:tc>
      </w:tr>
      <w:tr w:rsidR="000B44D9" w14:paraId="0E6F87CD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DA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 zastosowanej pamięci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2360BC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DDR4 </w:t>
            </w:r>
          </w:p>
        </w:tc>
      </w:tr>
      <w:tr w:rsidR="000B44D9" w14:paraId="29F5C86A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6C2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pamięci RAM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F772C9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16 GB w trybie Dual Channel</w:t>
            </w:r>
          </w:p>
        </w:tc>
      </w:tr>
      <w:tr w:rsidR="000B44D9" w14:paraId="438AA76A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92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Dysk twardy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3010AF3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>Dysk SSD : min. 512 MB z interfejsem M2. NVME</w:t>
            </w:r>
          </w:p>
          <w:p w14:paraId="6A0DE571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>Magnetyczny HDD, pojemność dysku twardego min 1TB, 7200 RPM</w:t>
            </w:r>
          </w:p>
          <w:p w14:paraId="3227FFBC" w14:textId="77777777" w:rsidR="000B44D9" w:rsidRDefault="000B44D9">
            <w:pPr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</w:tr>
      <w:tr w:rsidR="000B44D9" w14:paraId="3C03AC9F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85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napęd optyczny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45BACD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DVD +/- RW </w:t>
            </w:r>
          </w:p>
        </w:tc>
      </w:tr>
      <w:tr w:rsidR="000B44D9" w14:paraId="221BB930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1FC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graficzna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08A3B9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Typ złącza: PCI Express x16, pamięć wew. min. 2 GB</w:t>
            </w:r>
          </w:p>
        </w:tc>
      </w:tr>
      <w:tr w:rsidR="000B44D9" w14:paraId="318DA409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0E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złącza karty graficznej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F0D6FF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 2 x HDMI lub 1 displayport+1 x HDMI</w:t>
            </w:r>
          </w:p>
        </w:tc>
      </w:tr>
      <w:tr w:rsidR="000B44D9" w14:paraId="54941F8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B6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Wymagania minimalne płyty głównej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F54E304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4x złącza SATA w tym min. 3 złącza x SATA 3.0</w:t>
            </w:r>
          </w:p>
          <w:p w14:paraId="569606EA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maksymalna obsługa pamięci ram 64 GB</w:t>
            </w:r>
          </w:p>
        </w:tc>
      </w:tr>
      <w:tr w:rsidR="000B44D9" w14:paraId="616D9342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2F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typ obudowy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1D61486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typu midi </w:t>
            </w:r>
            <w:proofErr w:type="spellStart"/>
            <w:r>
              <w:rPr>
                <w:rFonts w:eastAsiaTheme="minorHAnsi" w:cstheme="minorBidi"/>
                <w:szCs w:val="24"/>
              </w:rPr>
              <w:t>tower</w:t>
            </w:r>
            <w:proofErr w:type="spellEnd"/>
            <w:r>
              <w:rPr>
                <w:rFonts w:eastAsiaTheme="minorHAnsi" w:cstheme="minorBidi"/>
                <w:szCs w:val="24"/>
              </w:rPr>
              <w:t>,</w:t>
            </w:r>
          </w:p>
          <w:p w14:paraId="7CDE21E2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minimum dwa porty USB z przodu obudowy w tym USB 3.0</w:t>
            </w:r>
          </w:p>
          <w:p w14:paraId="70C6C6B2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czytnik kart SD z przodu obudowy</w:t>
            </w:r>
          </w:p>
          <w:p w14:paraId="14C19493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złącze słuchawkowe/głośnikowe, złącze mikrofonowe</w:t>
            </w:r>
          </w:p>
        </w:tc>
      </w:tr>
      <w:tr w:rsidR="000B44D9" w14:paraId="68F8B525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2C3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moc  zasilacza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528CAC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spełniająca wymagania  specyfikacji komputera np.  zasilacz o mocy min. 500 W pracujący w sieci 230V 50/60Hz prądu zmiennego i efektywności min. 92% przy obciążeniu zasilacza na poziomie 50% oraz o efektywności min 89% przy obciążeniu zasilacza na poziomie 100%</w:t>
            </w:r>
          </w:p>
        </w:tc>
      </w:tr>
      <w:tr w:rsidR="000B44D9" w14:paraId="64115778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3FC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wbudowane porty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37CBDDB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2.0</w:t>
            </w:r>
          </w:p>
          <w:p w14:paraId="238C663C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3.0 </w:t>
            </w:r>
          </w:p>
          <w:p w14:paraId="5C3ABFF2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HDMI</w:t>
            </w:r>
          </w:p>
          <w:p w14:paraId="54E290F0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1 x RJ45 </w:t>
            </w:r>
          </w:p>
          <w:p w14:paraId="12DF21DB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słuchawkowe,</w:t>
            </w:r>
          </w:p>
          <w:p w14:paraId="152279CC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mikrofonowe</w:t>
            </w:r>
          </w:p>
          <w:p w14:paraId="66A7332A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dopuszczalne jest współdzielone gniazdo słuchawkowe oraz gniazdo mikrofonowe</w:t>
            </w:r>
          </w:p>
          <w:p w14:paraId="3762CAF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0B44D9" w14:paraId="2AAC6653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C7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wolne złącza na płycie głównej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4FA33A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 </w:t>
            </w:r>
          </w:p>
          <w:p w14:paraId="1D9B7A2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  </w:t>
            </w:r>
          </w:p>
          <w:p w14:paraId="70A9519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x16 </w:t>
            </w:r>
          </w:p>
        </w:tc>
      </w:tr>
      <w:tr w:rsidR="000B44D9" w14:paraId="7C51B2A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ED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sieciowa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583CCB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 Ethernet 1000BaseTX</w:t>
            </w:r>
          </w:p>
        </w:tc>
      </w:tr>
      <w:tr w:rsidR="000B44D9" w14:paraId="09BFD050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AD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dźwiękowa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35AB43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 </w:t>
            </w:r>
          </w:p>
        </w:tc>
      </w:tr>
      <w:tr w:rsidR="000B44D9" w14:paraId="50689692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40F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dodatki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174FF0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przewód zasilający </w:t>
            </w:r>
          </w:p>
        </w:tc>
      </w:tr>
      <w:tr w:rsidR="000B44D9" w14:paraId="320DBF1F" w14:textId="77777777">
        <w:trPr>
          <w:trHeight w:val="14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652F8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System operacyjny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DC919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Zainstalowany system operacyjny z możliwością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 operacyjnego z nośnika zewnętrznego. </w:t>
            </w:r>
          </w:p>
          <w:p w14:paraId="2BC99E3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System operacyjny powinien posiadać następujące cechy:</w:t>
            </w:r>
          </w:p>
          <w:p w14:paraId="70C6F6A5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Licencja na zaoferowany system operacyjny musi być w pełni zgodna z warunkami licencjonowania producenta oprogramowania,</w:t>
            </w:r>
          </w:p>
          <w:p w14:paraId="1BF11C44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 </w:t>
            </w:r>
          </w:p>
          <w:p w14:paraId="0BD62E27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Dostęp do konfiguracji polityki  zasad grupowych umożliwiających  pojedynczemu użytkownikowi zarządzenie ustawieniami  obiektów, tj. zestaw reguł definiujących lub ograniczających funkcjonalność systemu lub aplikacji, </w:t>
            </w:r>
          </w:p>
          <w:p w14:paraId="32B552A7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Aktualizacja  oprogramowania  przy użyciu opcji  pozwalającej  konfigurować  aktualizacje    wymagające  restartowania komputera, w taki sposób,  aby  nie były pobierane wtedy, gdy komputer musi być dostępny, </w:t>
            </w:r>
          </w:p>
          <w:p w14:paraId="7130AB41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326CD9A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32AA89DA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Wbudowane mechanizmy ochrony antywirusowej i przeciw złośliwemu oprogramowaniu z zapewnionymi bezpłatnymi aktualizacjami,</w:t>
            </w:r>
          </w:p>
          <w:p w14:paraId="5377423E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Graficzne środowisko, w tym  instalacji i konfiguracji dostępne w języku polskim,</w:t>
            </w:r>
          </w:p>
          <w:p w14:paraId="21351A65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Theme="minorHAnsi" w:cstheme="minorBidi"/>
                <w:szCs w:val="24"/>
              </w:rPr>
              <w:t>Plug&amp;Play</w:t>
            </w:r>
            <w:proofErr w:type="spellEnd"/>
            <w:r>
              <w:rPr>
                <w:rFonts w:eastAsiaTheme="minorHAnsi" w:cstheme="minorBidi"/>
                <w:szCs w:val="24"/>
              </w:rPr>
              <w:t>, Wi-Fi),</w:t>
            </w:r>
          </w:p>
          <w:p w14:paraId="0D424E51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Rozbudowane, definiowalne polityki bezpieczeństwa – polityki dla systemu operacyjnego i dla wskazanych aplikacji,</w:t>
            </w:r>
          </w:p>
          <w:p w14:paraId="43C320B0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Zabezpieczony hasłem hierarchiczny dostęp do systemu, konta i profile użytkowników zarządzane zdalnie; praca systemu w trybie ochrony kont użytkowników,</w:t>
            </w:r>
          </w:p>
          <w:p w14:paraId="2FC9E0AC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Mechanizmy logowania w oparciu o:</w:t>
            </w:r>
          </w:p>
          <w:p w14:paraId="6EBCED10" w14:textId="77777777" w:rsidR="000B44D9" w:rsidRDefault="00C014AD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Login i hasło,</w:t>
            </w:r>
          </w:p>
          <w:p w14:paraId="60DF830F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79B3C737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Wsparcie dla środowisk Java,  .NET Framework 4.x , Silverlight – możliwość uruchomienia aplikacji działających we wskazanych środowiskach,</w:t>
            </w:r>
          </w:p>
          <w:p w14:paraId="00EE70FC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JScript i </w:t>
            </w:r>
            <w:proofErr w:type="spellStart"/>
            <w:r>
              <w:rPr>
                <w:rFonts w:eastAsiaTheme="minorHAnsi" w:cstheme="minorBidi"/>
                <w:szCs w:val="24"/>
              </w:rPr>
              <w:t>VBScript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– możliwość uruchamiania interpretera poleceń,</w:t>
            </w:r>
          </w:p>
          <w:p w14:paraId="56712B84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Zdalna pomoc i współdzielenie aplikacji – możliwość zdalnego przejęcia sesji zalogowanego użytkownika celem rozwiązania problemu z komputerem,</w:t>
            </w:r>
          </w:p>
          <w:p w14:paraId="4E9F5B18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2767B7D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eastAsiaTheme="minorHAnsi" w:cstheme="minorBidi"/>
                <w:szCs w:val="24"/>
              </w:rPr>
              <w:t>quota</w:t>
            </w:r>
            <w:proofErr w:type="spellEnd"/>
            <w:r>
              <w:rPr>
                <w:rFonts w:eastAsiaTheme="minorHAnsi" w:cstheme="minorBidi"/>
                <w:szCs w:val="24"/>
              </w:rPr>
              <w:t>) na dysku dla użytkowników oraz zapewniający większą niezawodność i pozwalający tworzyć kopie zapasowe,</w:t>
            </w:r>
          </w:p>
          <w:p w14:paraId="266C4719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22F05802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796D1AF7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przywracania obrazu plików systemowych do uprzednio zapisanej postaci,</w:t>
            </w:r>
          </w:p>
          <w:p w14:paraId="69B0788E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systemu.</w:t>
            </w:r>
          </w:p>
        </w:tc>
      </w:tr>
      <w:tr w:rsidR="000B44D9" w14:paraId="17037BBC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27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Oprogramowanie biurowe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</w:tcPr>
          <w:p w14:paraId="7ABB0C2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Pakiet biurowy Microsoft Office 2021 Standard LTSC wersja wieczysta dla jednostek edukacyjnych (szkół, przedszkoli, uczelni, bibliotek, muzeów i organizacji non-profit), współpracujący z systemem Windows 10 i Windows 11 lub inny równoważny zintegrowany pakiet biurowy w pełni obsługujący wszystkie istniejące dokumenty Zamawiającego bez utraty jakichkolwiek ich parametrów i cech użytkowych (odpowiednio: poczta, korespondencja seryjna, arkusze kalkulacyjne zawierające makra i formularze, itp.) oraz współpracujący z aplikacją Microsoft </w:t>
            </w:r>
            <w:proofErr w:type="spellStart"/>
            <w:r>
              <w:rPr>
                <w:rFonts w:eastAsiaTheme="minorHAnsi" w:cstheme="minorBidi"/>
                <w:szCs w:val="24"/>
              </w:rPr>
              <w:t>Teams</w:t>
            </w:r>
            <w:proofErr w:type="spellEnd"/>
          </w:p>
          <w:p w14:paraId="74CDD223" w14:textId="77777777" w:rsidR="000B44D9" w:rsidRDefault="00C014AD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B050"/>
                <w:szCs w:val="24"/>
              </w:rPr>
            </w:pPr>
            <w:r>
              <w:rPr>
                <w:rFonts w:eastAsiaTheme="minorHAnsi" w:cstheme="minorBidi"/>
                <w:color w:val="00B050"/>
                <w:szCs w:val="24"/>
              </w:rPr>
              <w:lastRenderedPageBreak/>
              <w:tab/>
            </w:r>
          </w:p>
        </w:tc>
      </w:tr>
      <w:tr w:rsidR="000B44D9" w14:paraId="13B6C68C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87E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BIOS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</w:tcPr>
          <w:p w14:paraId="719F9F7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Zaimplementowany w BIOS UEFI</w:t>
            </w:r>
          </w:p>
        </w:tc>
      </w:tr>
      <w:tr w:rsidR="000B44D9" w14:paraId="141C35E8" w14:textId="77777777">
        <w:trPr>
          <w:trHeight w:val="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EBA2A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Certyfikaty </w:t>
            </w:r>
            <w:r>
              <w:rPr>
                <w:rFonts w:eastAsiaTheme="minorHAnsi" w:cstheme="minorBidi"/>
                <w:b/>
                <w:szCs w:val="24"/>
              </w:rPr>
              <w:br/>
              <w:t>i standardy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AD60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ISO9001:2000 lub równoważny dla producenta sprzętu</w:t>
            </w:r>
          </w:p>
          <w:p w14:paraId="4F82893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 14001 lub równoważny dla producenta sprzętu</w:t>
            </w:r>
          </w:p>
          <w:p w14:paraId="5DD6CA5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Deklaracja zgodności CE.</w:t>
            </w:r>
          </w:p>
        </w:tc>
      </w:tr>
      <w:tr w:rsidR="000B44D9" w14:paraId="7DA747FF" w14:textId="77777777">
        <w:trPr>
          <w:trHeight w:val="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4CCCC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Peryferia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58399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Klawiatura i mysz przewodowe jednego producenta. Mysz o rozdzielczości min. 1600 DPI z regulacją czułości.</w:t>
            </w:r>
          </w:p>
        </w:tc>
      </w:tr>
    </w:tbl>
    <w:p w14:paraId="15820D88" w14:textId="77777777" w:rsidR="000B44D9" w:rsidRDefault="000B44D9"/>
    <w:p w14:paraId="394DD2AE" w14:textId="77777777" w:rsidR="000B44D9" w:rsidRDefault="00C014AD">
      <w:r>
        <w:t>Artykuł 8. (poz. 30, 66)</w:t>
      </w:r>
    </w:p>
    <w:tbl>
      <w:tblPr>
        <w:tblW w:w="9315" w:type="dxa"/>
        <w:tblLook w:val="0600" w:firstRow="0" w:lastRow="0" w:firstColumn="0" w:lastColumn="0" w:noHBand="1" w:noVBand="1"/>
      </w:tblPr>
      <w:tblGrid>
        <w:gridCol w:w="1944"/>
        <w:gridCol w:w="27"/>
        <w:gridCol w:w="7994"/>
      </w:tblGrid>
      <w:tr w:rsidR="000B44D9" w14:paraId="59E4DE11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98207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Nazwa Artykułu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3865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Przenośny komputer wraz z systemem operacyjnym</w:t>
            </w:r>
          </w:p>
        </w:tc>
      </w:tr>
      <w:tr w:rsidR="000B44D9" w14:paraId="529A1D6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809B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Ilość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8AB2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2 szt.</w:t>
            </w:r>
          </w:p>
        </w:tc>
      </w:tr>
      <w:tr w:rsidR="000B44D9" w14:paraId="6EE1A586" w14:textId="77777777"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6E164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Parametry - wymagania minimalne:</w:t>
            </w:r>
          </w:p>
        </w:tc>
      </w:tr>
      <w:tr w:rsidR="000B44D9" w14:paraId="340B54FD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A9B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Typ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FED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Komputer przenośny. </w:t>
            </w:r>
          </w:p>
        </w:tc>
      </w:tr>
      <w:tr w:rsidR="000B44D9" w14:paraId="524114A8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4919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Zastosowanie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01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Komputer przenośny będzie wykorzystywany dla potrzeb aplikacji biurowych, aplikacji edukacyjnych, aplikacji obliczeniowych, bazodanowych,.</w:t>
            </w:r>
          </w:p>
        </w:tc>
      </w:tr>
      <w:tr w:rsidR="000B44D9" w14:paraId="342FDCFB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614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Przekątna Ekranu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6F6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Komputer przenośny typu notebook z ekranem min. 15,6" o rozdzielczości:</w:t>
            </w:r>
          </w:p>
          <w:p w14:paraId="126E7FF7" w14:textId="77777777" w:rsidR="000B44D9" w:rsidRDefault="00C014AD">
            <w:pPr>
              <w:numPr>
                <w:ilvl w:val="0"/>
                <w:numId w:val="10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FHD (1920 x 1080) matowy z podświetleniem LED</w:t>
            </w:r>
          </w:p>
        </w:tc>
      </w:tr>
      <w:tr w:rsidR="000B44D9" w14:paraId="0D4C7E24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024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Procesor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F70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Procesor min. sześciordzeniowy, z pamięcią podręczną min. 8 MB, częstotliwość taktowania procesora min. 3,2 GHz</w:t>
            </w:r>
          </w:p>
        </w:tc>
      </w:tr>
      <w:tr w:rsidR="000B44D9" w14:paraId="09532D24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E79F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Pamięć RAM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F9D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16 GB</w:t>
            </w:r>
          </w:p>
        </w:tc>
      </w:tr>
      <w:tr w:rsidR="000B44D9" w14:paraId="16D6E626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6CE8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Pamięć masowa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E46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highlight w:val="white"/>
              </w:rPr>
              <w:t xml:space="preserve">Pamięć masowa typu SSD z interfejsem NVME M.2 min 500 GB </w:t>
            </w:r>
          </w:p>
        </w:tc>
      </w:tr>
      <w:tr w:rsidR="000B44D9" w14:paraId="39DA9328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6E0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Pamięć karty graficznej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DC9E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Karta graficzna zintegrowana</w:t>
            </w:r>
          </w:p>
        </w:tc>
      </w:tr>
      <w:tr w:rsidR="000B44D9" w14:paraId="75BD9A2B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5B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Klawiatura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463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Klawiatura wyspowa (układ US-QWERTY), min 100 klawiszy.</w:t>
            </w:r>
          </w:p>
        </w:tc>
      </w:tr>
      <w:tr w:rsidR="000B44D9" w14:paraId="4AF6EB5B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1B2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Multimedia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C6B3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 xml:space="preserve">dwukanałowa (24-bitowa) karta dźwiękowa zintegrowana z płytą główną, zgodna z High Definition, </w:t>
            </w:r>
          </w:p>
          <w:p w14:paraId="1B057AE0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wbudowane głośniki stereo</w:t>
            </w:r>
          </w:p>
          <w:p w14:paraId="3C479F8B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mikrofon.</w:t>
            </w:r>
          </w:p>
          <w:p w14:paraId="22C06BDE" w14:textId="77777777" w:rsidR="000B44D9" w:rsidRDefault="00C014AD">
            <w:pPr>
              <w:numPr>
                <w:ilvl w:val="0"/>
                <w:numId w:val="12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 xml:space="preserve">Kamera internetowa o rozdzielczości min. 1280x720 </w:t>
            </w:r>
            <w:proofErr w:type="spellStart"/>
            <w:r>
              <w:rPr>
                <w:rFonts w:eastAsiaTheme="minorHAnsi" w:cstheme="minorBidi"/>
                <w:color w:val="000000"/>
              </w:rPr>
              <w:t>pixele</w:t>
            </w:r>
            <w:proofErr w:type="spellEnd"/>
            <w:r>
              <w:rPr>
                <w:rFonts w:eastAsiaTheme="minorHAnsi" w:cstheme="minorBidi"/>
                <w:color w:val="000000"/>
              </w:rPr>
              <w:t xml:space="preserve"> trwale zainstalowana w obudowie matrycy.</w:t>
            </w:r>
          </w:p>
        </w:tc>
      </w:tr>
      <w:tr w:rsidR="000B44D9" w14:paraId="2BBD9869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560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Bateria i zasilanie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37A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Min. 2-cell</w:t>
            </w:r>
          </w:p>
          <w:p w14:paraId="6EED060B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Zasilacz o mocy min. 45 W</w:t>
            </w:r>
          </w:p>
          <w:p w14:paraId="160DD553" w14:textId="77777777" w:rsidR="000B44D9" w:rsidRDefault="00C014AD">
            <w:pPr>
              <w:numPr>
                <w:ilvl w:val="0"/>
                <w:numId w:val="9"/>
              </w:numPr>
              <w:spacing w:after="0" w:line="252" w:lineRule="auto"/>
              <w:ind w:left="317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długość pracy na baterii – min. 3 godziny przy średnim obciążeniu</w:t>
            </w:r>
          </w:p>
        </w:tc>
      </w:tr>
      <w:tr w:rsidR="000B44D9" w14:paraId="03E45047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405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Waga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BF6B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Waga max. 3 kg</w:t>
            </w:r>
          </w:p>
        </w:tc>
      </w:tr>
      <w:tr w:rsidR="000B44D9" w14:paraId="0E22F4C0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768D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BIOS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95B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Zaimplementowany w BIOS system diagnostyczny z graficznym interfejsem użytkownika dostępny z poziomu szybkiego menu </w:t>
            </w:r>
            <w:proofErr w:type="spellStart"/>
            <w:r>
              <w:rPr>
                <w:rFonts w:eastAsiaTheme="minorHAnsi" w:cstheme="minorBidi"/>
              </w:rPr>
              <w:t>boot’owania</w:t>
            </w:r>
            <w:proofErr w:type="spellEnd"/>
            <w:r>
              <w:rPr>
                <w:rFonts w:eastAsiaTheme="minorHAnsi" w:cstheme="minorBidi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0B44D9" w14:paraId="70A00637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114F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System operacyjny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04F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Zainstalowany system operacyjny  z możliwością </w:t>
            </w:r>
            <w:proofErr w:type="spellStart"/>
            <w:r>
              <w:rPr>
                <w:rFonts w:eastAsiaTheme="minorHAnsi" w:cstheme="minorBidi"/>
              </w:rPr>
              <w:t>reinstalacji</w:t>
            </w:r>
            <w:proofErr w:type="spellEnd"/>
            <w:r>
              <w:rPr>
                <w:rFonts w:eastAsiaTheme="minorHAnsi" w:cstheme="minorBidi"/>
              </w:rPr>
              <w:t xml:space="preserve"> systemu operacyjnego z nośnika zewnętrznego. </w:t>
            </w:r>
          </w:p>
          <w:p w14:paraId="0FBD8CE0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System operacyjny powinien posiadać następujące cechy:</w:t>
            </w:r>
          </w:p>
          <w:p w14:paraId="75D22D5C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Licencja na zaoferowany system operacyjny musi być w pełni zgodna z warunkami licencjonowania producenta oprogramowania,</w:t>
            </w:r>
          </w:p>
          <w:p w14:paraId="1B232746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2EA65DDB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Dostęp do konfiguracji polityki  zasad grupowych umożliwiających  pojedynczemu użytkownikowi zarządzenie ustawieniami  obiektów, tj. zestaw reguł definiujących lub ograniczających funkcjonalność systemu lub aplikacji, </w:t>
            </w:r>
          </w:p>
          <w:p w14:paraId="3F6B6197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Aktualizacja  oprogramowania  przy użyciu opcji  pozwalającej  konfigurować  aktualizacje    wymagające  restartowania komputera, w taki sposób,  aby  nie były pobierane wtedy, gdy komputer musi być dostępny,</w:t>
            </w:r>
          </w:p>
          <w:p w14:paraId="158BBF3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Możliwość dokonywania aktualizacji i poprawek systemu poprzez mechanizm zarządzany przez Administratora systemu Zamawiającego,</w:t>
            </w:r>
          </w:p>
          <w:p w14:paraId="2D326C68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02758EB4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Wbudowane mechanizmy ochrony antywirusowej i przeciw złośliwemu oprogramowaniu z zapewnionymi bezpłatnymi aktualizacjami,</w:t>
            </w:r>
          </w:p>
          <w:p w14:paraId="72F0365A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Graficzne środowisko, w tym  instalacji i konfiguracji dostępne w języku polskim,</w:t>
            </w:r>
          </w:p>
          <w:p w14:paraId="046205ED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Theme="minorHAnsi" w:cstheme="minorBidi"/>
              </w:rPr>
              <w:t>Plug&amp;Play</w:t>
            </w:r>
            <w:proofErr w:type="spellEnd"/>
            <w:r>
              <w:rPr>
                <w:rFonts w:eastAsiaTheme="minorHAnsi" w:cstheme="minorBidi"/>
              </w:rPr>
              <w:t>, Wi-Fi),</w:t>
            </w:r>
          </w:p>
          <w:p w14:paraId="3F89F67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Rozbudowane, definiowalne polityki bezpieczeństwa – polityki dla systemu operacyjnego i dla wskazanych aplikacji,</w:t>
            </w:r>
          </w:p>
          <w:p w14:paraId="2AC0205F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Zabezpieczony hasłem hierarchiczny dostęp do systemu, konta i profile użytkowników zarządzane zdalnie; praca systemu w trybie ochrony kont użytkowników,</w:t>
            </w:r>
          </w:p>
          <w:p w14:paraId="27A6B5C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Mechanizmy logowania w oparciu o:</w:t>
            </w:r>
          </w:p>
          <w:p w14:paraId="41976D67" w14:textId="77777777" w:rsidR="000B44D9" w:rsidRDefault="00C014AD">
            <w:pPr>
              <w:numPr>
                <w:ilvl w:val="1"/>
                <w:numId w:val="13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Login i hasło,</w:t>
            </w:r>
          </w:p>
          <w:p w14:paraId="694CDC69" w14:textId="77777777" w:rsidR="000B44D9" w:rsidRDefault="00C014AD">
            <w:pPr>
              <w:numPr>
                <w:ilvl w:val="1"/>
                <w:numId w:val="13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Karty z certyfikatami (</w:t>
            </w:r>
            <w:proofErr w:type="spellStart"/>
            <w:r>
              <w:rPr>
                <w:rFonts w:eastAsiaTheme="minorHAnsi" w:cstheme="minorBidi"/>
              </w:rPr>
              <w:t>smartcard</w:t>
            </w:r>
            <w:proofErr w:type="spellEnd"/>
            <w:r>
              <w:rPr>
                <w:rFonts w:eastAsiaTheme="minorHAnsi" w:cstheme="minorBidi"/>
              </w:rPr>
              <w:t>),</w:t>
            </w:r>
          </w:p>
          <w:p w14:paraId="44B099BC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Wbudowane narzędzia służące do administracji, do wykonywania kopii zapasowych polityk i ich odtwarzania oraz generowania raportów z ustawień polityk,</w:t>
            </w:r>
          </w:p>
          <w:p w14:paraId="4606A939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Wsparcie dla środowisk Java,  .NET Framework 4.x , Silverlight – możliwość uruchomienia aplikacji działających we wskazanych środowiskach,</w:t>
            </w:r>
          </w:p>
          <w:p w14:paraId="0896C714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Wsparcie dla JScript i </w:t>
            </w:r>
            <w:proofErr w:type="spellStart"/>
            <w:r>
              <w:rPr>
                <w:rFonts w:eastAsiaTheme="minorHAnsi" w:cstheme="minorBidi"/>
              </w:rPr>
              <w:t>VBScript</w:t>
            </w:r>
            <w:proofErr w:type="spellEnd"/>
            <w:r>
              <w:rPr>
                <w:rFonts w:eastAsiaTheme="minorHAnsi" w:cstheme="minorBidi"/>
              </w:rPr>
              <w:t xml:space="preserve"> – możliwość uruchamiania interpretera poleceń,</w:t>
            </w:r>
          </w:p>
          <w:p w14:paraId="1B5FF5CD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Zdalna pomoc i współdzielenie aplikacji – możliwość zdalnego przejęcia sesji zalogowanego użytkownika celem rozwiązania problemu z komputerem,</w:t>
            </w:r>
          </w:p>
          <w:p w14:paraId="4B658167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102234A5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eastAsiaTheme="minorHAnsi" w:cstheme="minorBidi"/>
              </w:rPr>
              <w:t>quota</w:t>
            </w:r>
            <w:proofErr w:type="spellEnd"/>
            <w:r>
              <w:rPr>
                <w:rFonts w:eastAsiaTheme="minorHAnsi" w:cstheme="minorBidi"/>
              </w:rPr>
              <w:t>) na dysku dla użytkowników oraz zapewniający większą niezawodność i pozwalający tworzyć kopie zapasowe,</w:t>
            </w:r>
          </w:p>
          <w:p w14:paraId="0B4A6AD2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Zarządzanie kontami użytkowników sieci oraz urządzeniami sieciowymi tj. drukarki, modemy, woluminy dyskowe, usługi katalogowe,</w:t>
            </w:r>
          </w:p>
          <w:p w14:paraId="40F0BBB4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Oprogramowanie dla tworzenia kopii zapasowych (Backup); automatyczne wykonywanie kopii plików z możliwością automatycznego przywrócenia wersji wcześniejszej,</w:t>
            </w:r>
          </w:p>
          <w:p w14:paraId="6E5DB1D1" w14:textId="77777777" w:rsidR="000B44D9" w:rsidRDefault="00C014AD">
            <w:pPr>
              <w:numPr>
                <w:ilvl w:val="0"/>
                <w:numId w:val="11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Możliwość przywracania obrazu plików systemowych do uprzednio zapisanej postaci,</w:t>
            </w:r>
          </w:p>
          <w:p w14:paraId="1B7B9F6E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rFonts w:eastAsiaTheme="minorHAnsi" w:cstheme="minorBidi"/>
              </w:rPr>
              <w:t>reinstalacji</w:t>
            </w:r>
            <w:proofErr w:type="spellEnd"/>
            <w:r>
              <w:rPr>
                <w:rFonts w:eastAsiaTheme="minorHAnsi" w:cstheme="minorBidi"/>
              </w:rPr>
              <w:t xml:space="preserve"> systemu.</w:t>
            </w:r>
          </w:p>
        </w:tc>
      </w:tr>
      <w:tr w:rsidR="000B44D9" w14:paraId="25DF3955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623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Oprogramowanie biurowe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CA19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Pakiet biurowy Microsoft Office 2021 Standard LTSC wersja wieczysta dla jednostek edukacyjnych (szkół, przedszkoli, uczelni, bibliotek, muzeów i organizacji non-profit), współpracujący z systemem Windows 10 i Windows 11 lub inny równoważny zintegrowany pakiet biurowy w pełni obsługujący wszystkie istniejące dokumenty Zamawiającego bez utraty jakichkolwiek ich parametrów i cech użytkowych (odpowiednio: poczta, korespondencja seryjna, </w:t>
            </w:r>
            <w:r>
              <w:rPr>
                <w:rFonts w:eastAsiaTheme="minorHAnsi" w:cstheme="minorBidi"/>
                <w:szCs w:val="24"/>
              </w:rPr>
              <w:lastRenderedPageBreak/>
              <w:t xml:space="preserve">arkusze kalkulacyjne zawierające makra i formularze, itp.) oraz współpracujący z aplikacją Microsoft </w:t>
            </w:r>
            <w:proofErr w:type="spellStart"/>
            <w:r>
              <w:rPr>
                <w:rFonts w:eastAsiaTheme="minorHAnsi" w:cstheme="minorBidi"/>
                <w:szCs w:val="24"/>
              </w:rPr>
              <w:t>Teams</w:t>
            </w:r>
            <w:proofErr w:type="spellEnd"/>
          </w:p>
          <w:p w14:paraId="77BCED0E" w14:textId="77777777" w:rsidR="000B44D9" w:rsidRDefault="000B44D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B050"/>
                <w:szCs w:val="24"/>
              </w:rPr>
            </w:pPr>
          </w:p>
        </w:tc>
      </w:tr>
      <w:tr w:rsidR="000B44D9" w14:paraId="7F73EA85" w14:textId="77777777">
        <w:trPr>
          <w:trHeight w:val="252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4678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Porty i złącza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6C91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1x</w:t>
            </w:r>
            <w:r>
              <w:rPr>
                <w:rFonts w:eastAsiaTheme="minorHAnsi" w:cstheme="minorBidi"/>
                <w:b/>
              </w:rPr>
              <w:t xml:space="preserve"> </w:t>
            </w:r>
            <w:r>
              <w:rPr>
                <w:rFonts w:eastAsiaTheme="minorHAnsi" w:cstheme="minorBidi"/>
              </w:rPr>
              <w:t>HDMI</w:t>
            </w:r>
          </w:p>
          <w:p w14:paraId="021CE400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1x RJ-45 (10/100/1000)</w:t>
            </w:r>
          </w:p>
          <w:p w14:paraId="29638800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USB, w tym min. USB 3.0</w:t>
            </w:r>
          </w:p>
          <w:p w14:paraId="6A654416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czytnik kart multimedialnych</w:t>
            </w:r>
          </w:p>
          <w:p w14:paraId="49F1F9E6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port zasilania</w:t>
            </w:r>
          </w:p>
          <w:p w14:paraId="630CDAB3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moduł </w:t>
            </w:r>
            <w:proofErr w:type="spellStart"/>
            <w:r>
              <w:rPr>
                <w:rFonts w:eastAsiaTheme="minorHAnsi" w:cstheme="minorBidi"/>
              </w:rPr>
              <w:t>bluetooth</w:t>
            </w:r>
            <w:proofErr w:type="spellEnd"/>
            <w:r>
              <w:rPr>
                <w:rFonts w:eastAsiaTheme="minorHAnsi" w:cstheme="minorBidi"/>
              </w:rPr>
              <w:t xml:space="preserve"> min. 4.0 - dopuszcza się współdzielony z kartą Wi-Fi</w:t>
            </w:r>
          </w:p>
          <w:p w14:paraId="7F2EDF50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touchpad</w:t>
            </w:r>
            <w:proofErr w:type="spellEnd"/>
            <w:r>
              <w:rPr>
                <w:rFonts w:eastAsiaTheme="minorHAnsi" w:cstheme="minorBidi"/>
              </w:rPr>
              <w:t xml:space="preserve"> </w:t>
            </w:r>
          </w:p>
          <w:p w14:paraId="4439FB8B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dodatkowy zewnętrzny adapter HDMI na VGA</w:t>
            </w:r>
          </w:p>
        </w:tc>
      </w:tr>
      <w:tr w:rsidR="000B44D9" w14:paraId="1CDA80A3" w14:textId="77777777">
        <w:trPr>
          <w:trHeight w:val="38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E728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Dodatkowe wyposażenie 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04F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Mysz komputerowa: przewodowa z rolką, rozdzielczość minimum 1000 </w:t>
            </w:r>
            <w:proofErr w:type="spellStart"/>
            <w:r>
              <w:rPr>
                <w:rFonts w:eastAsiaTheme="minorHAnsi" w:cstheme="minorBidi"/>
              </w:rPr>
              <w:t>dpi</w:t>
            </w:r>
            <w:proofErr w:type="spellEnd"/>
          </w:p>
          <w:p w14:paraId="12BAA1B6" w14:textId="77777777" w:rsidR="000B44D9" w:rsidRDefault="00C014AD">
            <w:pPr>
              <w:numPr>
                <w:ilvl w:val="0"/>
                <w:numId w:val="14"/>
              </w:num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Dołączona podkładka: długość min. 25 cm, szerokość min. 20 cm, podpórka pod nadgarstek, wykonana z tworzywa sztucznego</w:t>
            </w:r>
          </w:p>
        </w:tc>
      </w:tr>
    </w:tbl>
    <w:p w14:paraId="0585A591" w14:textId="77777777" w:rsidR="000B44D9" w:rsidRDefault="000B44D9"/>
    <w:p w14:paraId="732D4F90" w14:textId="77777777" w:rsidR="000B44D9" w:rsidRDefault="00C014AD">
      <w:r>
        <w:t>Artykuł 9. (poz. 40)</w:t>
      </w:r>
    </w:p>
    <w:tbl>
      <w:tblPr>
        <w:tblW w:w="9062" w:type="dxa"/>
        <w:tblInd w:w="-108" w:type="dxa"/>
        <w:tblCellMar>
          <w:top w:w="75" w:type="dxa"/>
          <w:left w:w="5" w:type="dxa"/>
          <w:bottom w:w="75" w:type="dxa"/>
          <w:right w:w="220" w:type="dxa"/>
        </w:tblCellMar>
        <w:tblLook w:val="0400" w:firstRow="0" w:lastRow="0" w:firstColumn="0" w:lastColumn="0" w:noHBand="0" w:noVBand="1"/>
      </w:tblPr>
      <w:tblGrid>
        <w:gridCol w:w="1733"/>
        <w:gridCol w:w="138"/>
        <w:gridCol w:w="7299"/>
      </w:tblGrid>
      <w:tr w:rsidR="000B44D9" w14:paraId="1B9024EE" w14:textId="77777777">
        <w:trPr>
          <w:trHeight w:val="10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5247BE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6B97046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Jednostka centralna zestawu komputerowego</w:t>
            </w:r>
          </w:p>
        </w:tc>
      </w:tr>
      <w:tr w:rsidR="000B44D9" w14:paraId="34C66573" w14:textId="7777777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E585B9" w14:textId="77777777" w:rsidR="000B44D9" w:rsidRDefault="00C014AD">
            <w:pPr>
              <w:spacing w:after="0" w:line="240" w:lineRule="auto"/>
              <w:ind w:hanging="12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747B3B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10 szt.</w:t>
            </w:r>
          </w:p>
        </w:tc>
      </w:tr>
      <w:tr w:rsidR="000B44D9" w14:paraId="2B5BFD0D" w14:textId="77777777"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EAAD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Wymagane minimalne parametry techniczne</w:t>
            </w:r>
          </w:p>
        </w:tc>
      </w:tr>
      <w:tr w:rsidR="000B44D9" w14:paraId="4A15E9CB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AF7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zastosowanie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58E4517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Wykonywanie zadań administracyjnych z wykorzystaniem aplikacji biurowych, rozbudowanych arkuszy kalkulacyjnych, przeglądarki internetowej, poczty elektronicznej, złożonych aplikacji lokalnych i przeglądarkowych klient/serwer, maszyn wirtualnych, oprogramowania sieciowego</w:t>
            </w:r>
          </w:p>
        </w:tc>
      </w:tr>
      <w:tr w:rsidR="000B44D9" w14:paraId="22CA9C55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FDF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83ACCA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Komputer stacjonarny. </w:t>
            </w:r>
          </w:p>
        </w:tc>
      </w:tr>
      <w:tr w:rsidR="000B44D9" w14:paraId="0362FAA5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250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model procesora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58611B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Procesor co najmniej 6 rdzeniowy  i 12 wątków, o zegarze minimum 3,6 GHz</w:t>
            </w:r>
          </w:p>
        </w:tc>
      </w:tr>
      <w:tr w:rsidR="000B44D9" w14:paraId="7A255A65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8E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rodzaj zastosowanej pamięci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631A8C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DDR4 </w:t>
            </w:r>
          </w:p>
        </w:tc>
      </w:tr>
      <w:tr w:rsidR="000B44D9" w14:paraId="0C23621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CF0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pamięci RAM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158F10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32 GB w trybie Dual Channel</w:t>
            </w:r>
          </w:p>
        </w:tc>
      </w:tr>
      <w:tr w:rsidR="000B44D9" w14:paraId="1D3F5F59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462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Dysk twardy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086DF214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 xml:space="preserve">Dysk SSD : min. 1TB z interfejsem M2. NVME z zapisem </w:t>
            </w:r>
            <w:r>
              <w:rPr>
                <w:rFonts w:eastAsiaTheme="minorHAnsi" w:cstheme="minorBidi"/>
                <w:color w:val="000000"/>
                <w:szCs w:val="24"/>
              </w:rPr>
              <w:br/>
              <w:t xml:space="preserve">min. 3000 MB/s </w:t>
            </w:r>
          </w:p>
          <w:p w14:paraId="7CECADAC" w14:textId="77777777" w:rsidR="000B44D9" w:rsidRDefault="00C014A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>
              <w:rPr>
                <w:rFonts w:eastAsiaTheme="minorHAnsi" w:cstheme="minorBidi"/>
                <w:color w:val="000000"/>
                <w:szCs w:val="24"/>
              </w:rPr>
              <w:t>Magnetyczny HDD, pojemność dysku twardego min 2TB, 7200 RPM</w:t>
            </w:r>
          </w:p>
          <w:p w14:paraId="1ECF9978" w14:textId="77777777" w:rsidR="000B44D9" w:rsidRDefault="000B44D9">
            <w:pPr>
              <w:spacing w:after="0" w:line="240" w:lineRule="auto"/>
              <w:ind w:left="720"/>
              <w:jc w:val="both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</w:tr>
      <w:tr w:rsidR="000B44D9" w14:paraId="78EFA9C1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8923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napęd optyczny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14ED93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DVD +/- RW </w:t>
            </w:r>
          </w:p>
        </w:tc>
      </w:tr>
      <w:tr w:rsidR="000B44D9" w14:paraId="252D6619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9B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graficzna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E8E53B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Typ złącza: PCI Express x16, pamięć wew. min. 8 GB</w:t>
            </w:r>
          </w:p>
        </w:tc>
      </w:tr>
      <w:tr w:rsidR="000B44D9" w14:paraId="05DAD5E3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AC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złącza karty graficznej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3E8D25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 2 x HDMI lub 1 displayport+1 x HDMI</w:t>
            </w:r>
          </w:p>
        </w:tc>
      </w:tr>
      <w:tr w:rsidR="000B44D9" w14:paraId="7B5F7C4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1D5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Wymagania minimalne płyty głównej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7E0F3F97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4x złącza SATA w tym min. 3 złącza x SATA 3.0</w:t>
            </w:r>
          </w:p>
          <w:p w14:paraId="2A0776A6" w14:textId="77777777" w:rsidR="000B44D9" w:rsidRDefault="00C01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maksymalna obsługa pamięci ram 64 GB</w:t>
            </w:r>
          </w:p>
        </w:tc>
      </w:tr>
      <w:tr w:rsidR="000B44D9" w14:paraId="1E1A692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453A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typ obudowy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457F73BF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typu midi </w:t>
            </w:r>
            <w:proofErr w:type="spellStart"/>
            <w:r>
              <w:rPr>
                <w:rFonts w:eastAsiaTheme="minorHAnsi" w:cstheme="minorBidi"/>
                <w:szCs w:val="24"/>
              </w:rPr>
              <w:t>tower</w:t>
            </w:r>
            <w:proofErr w:type="spellEnd"/>
            <w:r>
              <w:rPr>
                <w:rFonts w:eastAsiaTheme="minorHAnsi" w:cstheme="minorBidi"/>
                <w:szCs w:val="24"/>
              </w:rPr>
              <w:t>,</w:t>
            </w:r>
          </w:p>
          <w:p w14:paraId="458850A3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minimum dwa porty USB z przodu obudowy w tym USB 3.0</w:t>
            </w:r>
          </w:p>
          <w:p w14:paraId="198A466C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czytnik kart SD z przodu obudowy</w:t>
            </w:r>
          </w:p>
          <w:p w14:paraId="68BC6277" w14:textId="77777777" w:rsidR="000B44D9" w:rsidRDefault="00C014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złącze słuchawkowe/głośnikowe, złącze mikrofonowe</w:t>
            </w:r>
          </w:p>
        </w:tc>
      </w:tr>
      <w:tr w:rsidR="000B44D9" w14:paraId="0B32CFD0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1D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moc  zasilacza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C913F3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spełniająca wymagania  specyfikacji komputera np.  zasilacz o mocy min. 700 W pracujący w sieci 230V 50/60Hz prądu zmiennego i efektywności min. 92% przy obciążeniu zasilacza na poziomie 50% oraz o efektywności min 89% przy obciążeniu zasilacza na poziomie 100%</w:t>
            </w:r>
          </w:p>
        </w:tc>
      </w:tr>
      <w:tr w:rsidR="000B44D9" w14:paraId="7E2FEF71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63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wbudowane porty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ED51884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2.0</w:t>
            </w:r>
          </w:p>
          <w:p w14:paraId="101A5D51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USB 3.0 </w:t>
            </w:r>
          </w:p>
          <w:p w14:paraId="5E7AAC57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HDMI</w:t>
            </w:r>
          </w:p>
          <w:p w14:paraId="23325D20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2 x RJ45 (dwie zintegrowane karty sieciowe)</w:t>
            </w:r>
          </w:p>
          <w:p w14:paraId="5E2B4E18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słuchawkowe,</w:t>
            </w:r>
          </w:p>
          <w:p w14:paraId="3E5FD4C6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gniazdo mikrofonowe</w:t>
            </w:r>
          </w:p>
          <w:p w14:paraId="7D72728A" w14:textId="77777777" w:rsidR="000B44D9" w:rsidRDefault="00C014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dopuszczalne jest współdzielone gniazdo słuchawkowe oraz gniazdo mikrofonowe</w:t>
            </w:r>
          </w:p>
          <w:p w14:paraId="2AA1045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0B44D9" w14:paraId="0DF67FD0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B598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wolne złącza na płycie głównej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CA03F4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Min. </w:t>
            </w:r>
          </w:p>
          <w:p w14:paraId="1AA8E72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  </w:t>
            </w:r>
          </w:p>
          <w:p w14:paraId="5CB7B062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1x PCI-Express x16 </w:t>
            </w:r>
          </w:p>
        </w:tc>
      </w:tr>
      <w:tr w:rsidR="000B44D9" w14:paraId="2757840B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0AB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sieciowa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31B27C4E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 Ethernet 1000BaseTX lub szybsza (2 szt.)</w:t>
            </w:r>
          </w:p>
        </w:tc>
      </w:tr>
      <w:tr w:rsidR="000B44D9" w14:paraId="4D298169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6D5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karta dźwiękowa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117B95AB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zintegrowana </w:t>
            </w:r>
          </w:p>
        </w:tc>
      </w:tr>
      <w:tr w:rsidR="000B44D9" w14:paraId="35289D43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D2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dodatki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14:paraId="2AA5C94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przewód zasilający </w:t>
            </w:r>
          </w:p>
        </w:tc>
      </w:tr>
      <w:tr w:rsidR="000B44D9" w14:paraId="0BB37121" w14:textId="77777777">
        <w:trPr>
          <w:trHeight w:val="14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25EAB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System operacyjny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A9F3A7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Zainstalowany system operacyjny kompatybilny z posiadanym przez Zamawiającego – najnowsza wersja (Zamawiający posiada  system WINDOWS)</w:t>
            </w:r>
          </w:p>
          <w:p w14:paraId="19F515A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Zainstalowany system operacyjny z możliwością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 operacyjnego z nośnika zewnętrznego. </w:t>
            </w:r>
          </w:p>
          <w:p w14:paraId="6A4D56AD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System operacyjny powinien posiadać następujące cechy:</w:t>
            </w:r>
          </w:p>
          <w:p w14:paraId="340319F8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Licencja na zaoferowany system operacyjny musi być w pełni zgodna z warunkami licencjonowania producenta oprogramowania,</w:t>
            </w:r>
          </w:p>
          <w:p w14:paraId="760800E1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 </w:t>
            </w:r>
          </w:p>
          <w:p w14:paraId="2C16A403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Dostęp do konfiguracji polityki  zasad grupowych umożliwiających  pojedynczemu użytkownikowi zarządzenie ustawieniami  obiektów, tj. zestaw reguł definiujących lub ograniczających funkcjonalność systemu lub aplikacji, </w:t>
            </w:r>
          </w:p>
          <w:p w14:paraId="7B9ECCB2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Aktualizacja  oprogramowania  przy użyciu opcji  pozwalającej  konfigurować  aktualizacje    wymagające  restartowania komputera, w taki sposób,  aby  nie były pobierane wtedy, gdy komputer musi być dostępny, </w:t>
            </w:r>
          </w:p>
          <w:p w14:paraId="161FBF0E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5AF12F43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1AEF980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Wbudowane mechanizmy ochrony antywirusowej i przeciw złośliwemu oprogramowaniu z zapewnionymi bezpłatnymi aktualizacjami,</w:t>
            </w:r>
          </w:p>
          <w:p w14:paraId="60A68D5F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Graficzne środowisko, w tym  instalacji i konfiguracji dostępne w języku polskim,</w:t>
            </w:r>
          </w:p>
          <w:p w14:paraId="708A68AD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Fonts w:eastAsiaTheme="minorHAnsi" w:cstheme="minorBidi"/>
                <w:szCs w:val="24"/>
              </w:rPr>
              <w:t>Plug&amp;Play</w:t>
            </w:r>
            <w:proofErr w:type="spellEnd"/>
            <w:r>
              <w:rPr>
                <w:rFonts w:eastAsiaTheme="minorHAnsi" w:cstheme="minorBidi"/>
                <w:szCs w:val="24"/>
              </w:rPr>
              <w:t>, Wi-Fi),</w:t>
            </w:r>
          </w:p>
          <w:p w14:paraId="08DE95A9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Rozbudowane, definiowalne polityki bezpieczeństwa – polityki dla systemu operacyjnego i dla wskazanych aplikacji,</w:t>
            </w:r>
          </w:p>
          <w:p w14:paraId="5E201B95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10CEFCE5" w14:textId="77777777" w:rsidR="000B44D9" w:rsidRDefault="00C014AD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Mechanizmy logowania w oparciu o:</w:t>
            </w:r>
          </w:p>
          <w:p w14:paraId="6FC8A7E4" w14:textId="77777777" w:rsidR="000B44D9" w:rsidRDefault="00C014AD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Login i hasło,</w:t>
            </w:r>
          </w:p>
          <w:p w14:paraId="7FDDD9B3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Wbudowane narzędzia służące do administracji, do wykonywania kopii zapasowych polityk i ich odtwarzania oraz generowania raportów z ustawień polityk,</w:t>
            </w:r>
          </w:p>
          <w:p w14:paraId="7CF59C3D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Wsparcie dla środowisk Java,  .NET Framework 4.x , Silverlight – możliwość uruchomienia aplikacji działających we wskazanych środowiskach,</w:t>
            </w:r>
          </w:p>
          <w:p w14:paraId="7577C5DF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Wsparcie dla JScript i </w:t>
            </w:r>
            <w:proofErr w:type="spellStart"/>
            <w:r>
              <w:rPr>
                <w:rFonts w:eastAsiaTheme="minorHAnsi" w:cstheme="minorBidi"/>
                <w:szCs w:val="24"/>
              </w:rPr>
              <w:t>VBScript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– możliwość uruchamiania interpretera poleceń,</w:t>
            </w:r>
          </w:p>
          <w:p w14:paraId="0EEEE3A4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Zdalna pomoc i współdzielenie aplikacji – możliwość zdalnego przejęcia sesji zalogowanego użytkownika celem rozwiązania problemu z komputerem,</w:t>
            </w:r>
          </w:p>
          <w:p w14:paraId="7D9FC625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58162CA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Transakcyjny system plików pozwalający na stosowanie przydziałów (ang. </w:t>
            </w:r>
            <w:proofErr w:type="spellStart"/>
            <w:r>
              <w:rPr>
                <w:rFonts w:eastAsiaTheme="minorHAnsi" w:cstheme="minorBidi"/>
                <w:szCs w:val="24"/>
              </w:rPr>
              <w:t>quota</w:t>
            </w:r>
            <w:proofErr w:type="spellEnd"/>
            <w:r>
              <w:rPr>
                <w:rFonts w:eastAsiaTheme="minorHAnsi" w:cstheme="minorBidi"/>
                <w:szCs w:val="24"/>
              </w:rPr>
              <w:t>) na dysku dla użytkowników oraz zapewniający większą niezawodność i pozwalający tworzyć kopie zapasowe,</w:t>
            </w:r>
          </w:p>
          <w:p w14:paraId="7FB7C834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48887797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3660A9B5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Możliwość przywracania obrazu plików systemowych do uprzednio zapisanej postaci,</w:t>
            </w:r>
          </w:p>
          <w:p w14:paraId="355B5407" w14:textId="77777777" w:rsidR="000B44D9" w:rsidRDefault="00C014A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>
              <w:rPr>
                <w:rFonts w:eastAsiaTheme="minorHAnsi" w:cstheme="minorBidi"/>
                <w:szCs w:val="24"/>
              </w:rPr>
              <w:t>reinstalacji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systemu.</w:t>
            </w:r>
          </w:p>
        </w:tc>
      </w:tr>
      <w:tr w:rsidR="000B44D9" w14:paraId="5F6A2DC9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7A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Oprogramowanie biurowe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</w:tcPr>
          <w:p w14:paraId="091CA7F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Pakiet biurowy Microsoft Office 2021 Standard LTSC wersja wieczysta dla jednostek edukacyjnych (szkół, przedszkoli, uczelni, bibliotek, muzeów i organizacji non-profit), współpracujący z systemem Windows 10 i Windows 11 lub inny równoważny zintegrowany pakiet biurowy w pełni obsługujący wszystkie istniejące dokumenty Zamawiającego bez utraty jakichkolwiek ich parametrów i cech użytkowych (odpowiednio: poczta, korespondencja seryjna, arkusze kalkulacyjne zawierające makra i formularze, itp.) oraz współpracujący z aplikacją Microsoft </w:t>
            </w:r>
            <w:proofErr w:type="spellStart"/>
            <w:r>
              <w:rPr>
                <w:rFonts w:eastAsiaTheme="minorHAnsi" w:cstheme="minorBidi"/>
                <w:szCs w:val="24"/>
              </w:rPr>
              <w:t>Teams</w:t>
            </w:r>
            <w:proofErr w:type="spellEnd"/>
          </w:p>
          <w:p w14:paraId="2B6511D7" w14:textId="77777777" w:rsidR="000B44D9" w:rsidRDefault="000B44D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B050"/>
                <w:szCs w:val="24"/>
              </w:rPr>
            </w:pPr>
          </w:p>
        </w:tc>
      </w:tr>
      <w:tr w:rsidR="000B44D9" w14:paraId="7A9FC7E4" w14:textId="77777777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93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BIOS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25" w:type="dxa"/>
              <w:bottom w:w="0" w:type="dxa"/>
              <w:right w:w="0" w:type="dxa"/>
            </w:tcMar>
          </w:tcPr>
          <w:p w14:paraId="3C49E9EC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Zaimplementowany w BIOS UEFI</w:t>
            </w:r>
          </w:p>
        </w:tc>
      </w:tr>
      <w:tr w:rsidR="000B44D9" w14:paraId="00999B54" w14:textId="77777777">
        <w:trPr>
          <w:trHeight w:val="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C468C4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 xml:space="preserve">Certyfikaty </w:t>
            </w:r>
            <w:r>
              <w:rPr>
                <w:rFonts w:eastAsiaTheme="minorHAnsi" w:cstheme="minorBidi"/>
                <w:b/>
                <w:szCs w:val="24"/>
              </w:rPr>
              <w:br/>
              <w:t>i standardy 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F4199F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ISO9001:2000 lub równoważny dla producenta sprzętu</w:t>
            </w:r>
          </w:p>
          <w:p w14:paraId="4287AA40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Certyfikat ISO 14001 lub równoważny dla producenta sprzętu</w:t>
            </w:r>
          </w:p>
          <w:p w14:paraId="699B29A5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Deklaracja zgodności CE.</w:t>
            </w:r>
          </w:p>
        </w:tc>
      </w:tr>
      <w:tr w:rsidR="000B44D9" w14:paraId="1CCD507C" w14:textId="77777777">
        <w:trPr>
          <w:trHeight w:val="28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E886B6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Peryferia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84B981" w14:textId="77777777" w:rsidR="000B44D9" w:rsidRDefault="00C014A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Klawiatura i mysz przewodowe jednego producenta. Mysz o rozdzielczości min. 1600 DPI z regulacją czułości.</w:t>
            </w:r>
          </w:p>
        </w:tc>
      </w:tr>
    </w:tbl>
    <w:p w14:paraId="0B957347" w14:textId="77777777" w:rsidR="000B44D9" w:rsidRDefault="000B44D9"/>
    <w:p w14:paraId="7F74102E" w14:textId="6F2F8003" w:rsidR="000B44D9" w:rsidRPr="00077E58" w:rsidRDefault="00077E58">
      <w:pPr>
        <w:rPr>
          <w:bCs/>
        </w:rPr>
      </w:pPr>
      <w:r w:rsidRPr="00077E58">
        <w:rPr>
          <w:bCs/>
        </w:rPr>
        <w:t xml:space="preserve">Artykuł 20 </w:t>
      </w:r>
    </w:p>
    <w:tbl>
      <w:tblPr>
        <w:tblW w:w="9062" w:type="dxa"/>
        <w:tblInd w:w="-78" w:type="dxa"/>
        <w:tblCellMar>
          <w:top w:w="30" w:type="dxa"/>
          <w:left w:w="30" w:type="dxa"/>
          <w:bottom w:w="20" w:type="dxa"/>
          <w:right w:w="30" w:type="dxa"/>
        </w:tblCellMar>
        <w:tblLook w:val="0400" w:firstRow="0" w:lastRow="0" w:firstColumn="0" w:lastColumn="0" w:noHBand="0" w:noVBand="1"/>
      </w:tblPr>
      <w:tblGrid>
        <w:gridCol w:w="1873"/>
        <w:gridCol w:w="7189"/>
      </w:tblGrid>
      <w:tr w:rsidR="000B44D9" w14:paraId="4DF19492" w14:textId="77777777">
        <w:trPr>
          <w:trHeight w:val="2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229DA70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Nazwa Artykułu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51E7EC2" w14:textId="582162B4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Monitor do zestawu komputerowego</w:t>
            </w:r>
            <w:r w:rsidR="00077E58">
              <w:rPr>
                <w:b/>
                <w:color w:val="FF0000"/>
                <w:u w:val="single"/>
              </w:rPr>
              <w:t xml:space="preserve"> do artykułu 2, 7, 9  </w:t>
            </w:r>
          </w:p>
        </w:tc>
      </w:tr>
      <w:tr w:rsidR="000B44D9" w14:paraId="569F9EAF" w14:textId="77777777">
        <w:trPr>
          <w:trHeight w:val="2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7DD7271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Ilość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157C24E2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40 szt.</w:t>
            </w:r>
          </w:p>
        </w:tc>
      </w:tr>
      <w:tr w:rsidR="000B44D9" w14:paraId="0289C424" w14:textId="77777777">
        <w:trPr>
          <w:trHeight w:val="27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44977C5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Wymagania minimalne</w:t>
            </w:r>
          </w:p>
        </w:tc>
      </w:tr>
      <w:tr w:rsidR="000B44D9" w14:paraId="6698FAA1" w14:textId="77777777">
        <w:trPr>
          <w:trHeight w:val="53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4D5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Rodzaj sprzętu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A29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Monitor komputerowy</w:t>
            </w:r>
          </w:p>
        </w:tc>
      </w:tr>
      <w:tr w:rsidR="000B44D9" w14:paraId="4BBC5F5A" w14:textId="77777777">
        <w:trPr>
          <w:trHeight w:val="25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DDC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Typ matrycy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460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IPS, matowa, </w:t>
            </w:r>
          </w:p>
        </w:tc>
      </w:tr>
      <w:tr w:rsidR="000B44D9" w14:paraId="133587C1" w14:textId="77777777">
        <w:trPr>
          <w:trHeight w:val="2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8A3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Przekątna ekranu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AFF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Minimum 24", ekran płaski</w:t>
            </w:r>
          </w:p>
        </w:tc>
      </w:tr>
      <w:tr w:rsidR="000B44D9" w14:paraId="4F32D1F5" w14:textId="77777777">
        <w:trPr>
          <w:trHeight w:val="25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0D9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Format ekranu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E1D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16:9</w:t>
            </w:r>
          </w:p>
        </w:tc>
      </w:tr>
      <w:tr w:rsidR="000B44D9" w14:paraId="3FD439F1" w14:textId="77777777">
        <w:trPr>
          <w:trHeight w:val="53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94EB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Nominalna rozdzielczość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F14E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1920 × 1080 (FHD)</w:t>
            </w:r>
          </w:p>
        </w:tc>
      </w:tr>
      <w:tr w:rsidR="000B44D9" w14:paraId="661B9F74" w14:textId="77777777">
        <w:trPr>
          <w:trHeight w:val="2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F1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Jasność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559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250 cd/m2</w:t>
            </w:r>
          </w:p>
        </w:tc>
      </w:tr>
      <w:tr w:rsidR="000B44D9" w14:paraId="7EC16636" w14:textId="77777777">
        <w:trPr>
          <w:trHeight w:val="53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0D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Kąt widzenia w poziomie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1A0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Minimum 160 stopni</w:t>
            </w:r>
          </w:p>
        </w:tc>
      </w:tr>
      <w:tr w:rsidR="000B44D9" w14:paraId="42E1BFE8" w14:textId="77777777">
        <w:trPr>
          <w:trHeight w:val="2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392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Kąt widzenia w pionie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EE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Minimum  160  stopni</w:t>
            </w:r>
          </w:p>
        </w:tc>
      </w:tr>
      <w:tr w:rsidR="000B44D9" w14:paraId="7C853097" w14:textId="77777777">
        <w:trPr>
          <w:trHeight w:val="25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0C82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Czas reakcji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047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Max. 5 ms</w:t>
            </w:r>
          </w:p>
        </w:tc>
      </w:tr>
      <w:tr w:rsidR="000B44D9" w14:paraId="03957C7D" w14:textId="77777777">
        <w:trPr>
          <w:trHeight w:val="80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1807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Liczba wyświetlanych kolorów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9218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Min. 16,7 mln</w:t>
            </w:r>
          </w:p>
        </w:tc>
      </w:tr>
      <w:tr w:rsidR="000B44D9" w14:paraId="29D6A222" w14:textId="77777777">
        <w:trPr>
          <w:trHeight w:val="58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6BC1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Rodzaje wyjść / wejść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8243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Co najmniej</w:t>
            </w:r>
          </w:p>
          <w:p w14:paraId="0BF91232" w14:textId="77777777" w:rsidR="000B44D9" w:rsidRDefault="00C014A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DVI-D</w:t>
            </w:r>
          </w:p>
          <w:p w14:paraId="6D3BB113" w14:textId="77777777" w:rsidR="000B44D9" w:rsidRDefault="00C014A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HDMI</w:t>
            </w:r>
          </w:p>
          <w:p w14:paraId="2605067D" w14:textId="77777777" w:rsidR="000B44D9" w:rsidRDefault="00C014A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VGA</w:t>
            </w:r>
          </w:p>
        </w:tc>
      </w:tr>
      <w:tr w:rsidR="000B44D9" w14:paraId="2BE6923B" w14:textId="77777777">
        <w:trPr>
          <w:trHeight w:val="61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916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Pobór mocy podczas pracy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4673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max. 50 W , zasilacz wbudowany w monitor z wyjmowanym kablem zasilającym,</w:t>
            </w:r>
          </w:p>
        </w:tc>
      </w:tr>
      <w:tr w:rsidR="000B44D9" w14:paraId="55BE61A5" w14:textId="77777777">
        <w:trPr>
          <w:trHeight w:val="61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9CDA" w14:textId="77777777" w:rsidR="000B44D9" w:rsidRDefault="00C014A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b/>
              </w:rPr>
              <w:t>Dodatkowe wyposażenie 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29C" w14:textId="77777777" w:rsidR="000B44D9" w:rsidRDefault="00C014AD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przewód sygnałowy HDMI do połączenia monitora </w:t>
            </w:r>
            <w:r>
              <w:rPr>
                <w:rFonts w:eastAsiaTheme="minorHAnsi" w:cstheme="minorBidi"/>
              </w:rPr>
              <w:br/>
              <w:t>z komputerem</w:t>
            </w:r>
          </w:p>
          <w:p w14:paraId="2EDC553A" w14:textId="77777777" w:rsidR="000B44D9" w:rsidRDefault="00C014AD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monitor wyposażony w głośniki o mocy minimalnej 2W</w:t>
            </w:r>
          </w:p>
        </w:tc>
      </w:tr>
    </w:tbl>
    <w:p w14:paraId="03B4CD0A" w14:textId="77777777" w:rsidR="000B44D9" w:rsidRDefault="000B44D9">
      <w:pPr>
        <w:tabs>
          <w:tab w:val="left" w:pos="1590"/>
        </w:tabs>
      </w:pPr>
    </w:p>
    <w:p w14:paraId="4A2AA0CB" w14:textId="77777777" w:rsidR="000B44D9" w:rsidRDefault="00C014AD">
      <w:pPr>
        <w:tabs>
          <w:tab w:val="left" w:pos="1590"/>
        </w:tabs>
      </w:pPr>
      <w:r>
        <w:tab/>
      </w:r>
    </w:p>
    <w:p w14:paraId="6067735F" w14:textId="77777777" w:rsidR="000B44D9" w:rsidRDefault="00C014AD">
      <w:pPr>
        <w:tabs>
          <w:tab w:val="left" w:pos="1590"/>
        </w:tabs>
      </w:pPr>
      <w:r w:rsidRPr="00B65607">
        <w:t>Artykuł 10. (poz. 42)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47"/>
        <w:gridCol w:w="7233"/>
      </w:tblGrid>
      <w:tr w:rsidR="000B44D9" w14:paraId="210B0CEA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C1E55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lastRenderedPageBreak/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89298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bCs/>
              </w:rPr>
              <w:t>Tester okablowania sieciowego</w:t>
            </w:r>
          </w:p>
        </w:tc>
      </w:tr>
      <w:tr w:rsidR="000B44D9" w14:paraId="619A4084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FB43E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69A98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1319A578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9EDE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26EA35EF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68C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Pomiar długości kabli teleinformatycznych różnych typów: skrętka UTP i FTP, telefoniczne, koncentryczny</w:t>
            </w:r>
          </w:p>
          <w:p w14:paraId="0F80FD6B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Mapa połączeń: graficzna prezentacja mapy połączeń dla </w:t>
            </w:r>
            <w:r w:rsidR="00351ACA" w:rsidRPr="00351ACA">
              <w:rPr>
                <w:rFonts w:eastAsiaTheme="minorHAnsi" w:cstheme="minorBidi"/>
                <w:szCs w:val="24"/>
              </w:rPr>
              <w:t>wieloparowych</w:t>
            </w:r>
            <w:r w:rsidRPr="00351ACA">
              <w:rPr>
                <w:rFonts w:eastAsiaTheme="minorHAnsi" w:cstheme="minorBidi"/>
                <w:szCs w:val="24"/>
              </w:rPr>
              <w:t xml:space="preserve"> kabli teleinformatycznych, test skrętki STP/UTP z diagnostyką błędów połączenia par (przerwy zwarcia), test według standardu T568A/B</w:t>
            </w:r>
          </w:p>
          <w:p w14:paraId="62869C34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Generator sygnału: różne rodzaje sygnału pozwalającego na odnalezieniu szukanego przewodu.</w:t>
            </w:r>
          </w:p>
          <w:p w14:paraId="612368C8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Identyfikacja portu: tester identyfikuje rodzaj usługi dostępnej w gnieździe do którego został podłączony: port telefoniczny (wraz z pomiarem napięcia linii), port sieci Ethernet z informacją o dostępnej przepustowości 10/100/1000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Mbps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oraz informacją o typie zakończenia sieciowego: NIC, HUB, SWITCH,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PoE</w:t>
            </w:r>
            <w:proofErr w:type="spellEnd"/>
          </w:p>
          <w:p w14:paraId="26779E18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Generowanie sygnału umożliwiającego identyfikację portu na urządzeniu sieciowym</w:t>
            </w:r>
          </w:p>
          <w:p w14:paraId="55F8C59A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Test połączenia w warstwie 3 - ICMP ping z pomiarem utraconych pakietów i opóźnień</w:t>
            </w:r>
          </w:p>
          <w:p w14:paraId="43C17857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</w:pPr>
            <w:r w:rsidRPr="00351ACA">
              <w:rPr>
                <w:rFonts w:eastAsiaTheme="minorHAnsi" w:cstheme="minorBidi"/>
                <w:szCs w:val="24"/>
              </w:rPr>
              <w:t>Możliwość ustawienia do testów statycznego adresu IP lub pobrania z serwera DHCP</w:t>
            </w:r>
          </w:p>
          <w:p w14:paraId="703281D0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Skanowanie segmentu sieci z informacją o aktywnych adresach IP / MAC</w:t>
            </w:r>
          </w:p>
          <w:p w14:paraId="5CAAEB17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Automatyczne wyłączanie w celu oszczędzania baterii</w:t>
            </w:r>
          </w:p>
          <w:p w14:paraId="2409CC2A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Podświetlany wyświetlacz LCD, </w:t>
            </w:r>
          </w:p>
        </w:tc>
      </w:tr>
    </w:tbl>
    <w:p w14:paraId="0223E107" w14:textId="77777777" w:rsidR="000B44D9" w:rsidRDefault="000B44D9">
      <w:pPr>
        <w:tabs>
          <w:tab w:val="left" w:pos="1590"/>
        </w:tabs>
      </w:pPr>
    </w:p>
    <w:p w14:paraId="357C7CCB" w14:textId="77777777" w:rsidR="000B44D9" w:rsidRDefault="00C014AD">
      <w:pPr>
        <w:tabs>
          <w:tab w:val="left" w:pos="1590"/>
        </w:tabs>
      </w:pPr>
      <w:r w:rsidRPr="00B65607">
        <w:t>Artykuł 11. (poz. 43)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47"/>
        <w:gridCol w:w="7233"/>
      </w:tblGrid>
      <w:tr w:rsidR="000B44D9" w14:paraId="63F41C62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CC5AE2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74021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Materiały niezbędne do realizacji kształcenia</w:t>
            </w:r>
          </w:p>
        </w:tc>
      </w:tr>
      <w:tr w:rsidR="000B44D9" w14:paraId="7BCC538C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F1D91C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22C42A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zestaw</w:t>
            </w:r>
          </w:p>
        </w:tc>
      </w:tr>
      <w:tr w:rsidR="000B44D9" w14:paraId="7D5A5A97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AE2F52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02D5C0CE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216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Osłonki spawów światłowodowych termokurczliwe 45mm – 1000 szt.</w:t>
            </w:r>
          </w:p>
          <w:p w14:paraId="0723D9F5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Pigtail SM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złącze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SC/PC 2m - 100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. </w:t>
            </w:r>
          </w:p>
          <w:p w14:paraId="056D35D1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Pigtail SM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złącze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SC/APC 2m – 100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</w:p>
          <w:p w14:paraId="49B6540A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Pigtail SM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złącze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LC/PC 2m – 100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72C2D78D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Pigtail MM OM3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złącze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LC/PC 2m – 100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37D426D9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Chusteczki bezpyłowe (paczka 280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>) - 5 paczek</w:t>
            </w:r>
          </w:p>
          <w:p w14:paraId="60E31897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Spaw mechaniczny do włókien światłowodowych bez narzędziowy  – 50 szt.</w:t>
            </w:r>
          </w:p>
          <w:p w14:paraId="033336D2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Alkohol izopropylowy (IPA) – 2 L  </w:t>
            </w:r>
          </w:p>
          <w:p w14:paraId="5ECAC139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Dozownik do alkoholu IPA z pompką pojemność 100 -150 ml   - 4 szt.</w:t>
            </w:r>
          </w:p>
          <w:p w14:paraId="2363849F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Pojemnik na odpady włókien światłowodowych - 4 szt.</w:t>
            </w:r>
          </w:p>
          <w:p w14:paraId="3BE39B3B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Kabel światłowodowy wewnątrz</w:t>
            </w:r>
            <w:r w:rsidR="00351ACA">
              <w:rPr>
                <w:rFonts w:eastAsiaTheme="minorHAnsi" w:cstheme="minorBidi"/>
                <w:szCs w:val="24"/>
              </w:rPr>
              <w:t xml:space="preserve"> </w:t>
            </w:r>
            <w:r w:rsidRPr="00351ACA">
              <w:rPr>
                <w:rFonts w:eastAsiaTheme="minorHAnsi" w:cstheme="minorBidi"/>
                <w:szCs w:val="24"/>
              </w:rPr>
              <w:t>budynkowy 12J luźna tuba – 500 m</w:t>
            </w:r>
          </w:p>
          <w:p w14:paraId="25C70D9D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Kabel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patchcordowy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9/125 SM simplex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powłoka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PVC – 500 m</w:t>
            </w:r>
          </w:p>
          <w:p w14:paraId="6061F814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Przełącznica światłowodowa 19” z tacą spawów i min. 12 szt. złącz SC/PC  kompletna - 5 szt.</w:t>
            </w:r>
          </w:p>
          <w:p w14:paraId="29771260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lastRenderedPageBreak/>
              <w:t>Taca spawów (poj. 12 spawów) z pokrywą - 10 szt.</w:t>
            </w:r>
          </w:p>
          <w:p w14:paraId="5808B10F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proofErr w:type="spellStart"/>
            <w:r w:rsidRPr="00351ACA">
              <w:rPr>
                <w:rFonts w:eastAsiaTheme="minorHAnsi" w:cstheme="minorBidi"/>
                <w:szCs w:val="24"/>
              </w:rPr>
              <w:t>Patchcord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światłowodowy</w:t>
            </w:r>
          </w:p>
          <w:p w14:paraId="607D7187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LC/PC – LC/PC 2m - 12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47792328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LC/PC – SC/PC 2m - 12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0D468A94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SC/PC – SC/PC 2m - 12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663F0975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LC/PC – SC/APC 2m - 12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1B5AC877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SC/PC – SC/APC 2m - 6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04C9337C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simplex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FC/PC – SC/PC 1m - 6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35C8BCA4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SM simplex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FC/PC – SC/APC 1m - 6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szt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>.</w:t>
            </w:r>
          </w:p>
          <w:p w14:paraId="70F9B9F0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MM OM3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r w:rsidRPr="00351ACA">
              <w:rPr>
                <w:rFonts w:eastAsiaTheme="minorHAnsi" w:cstheme="minorBidi"/>
                <w:szCs w:val="24"/>
              </w:rPr>
              <w:t>LC/PC – LC/PC 2m - 15szt.</w:t>
            </w:r>
          </w:p>
          <w:p w14:paraId="375F2EA3" w14:textId="77777777" w:rsidR="000B44D9" w:rsidRPr="00351ACA" w:rsidRDefault="00C014AD">
            <w:pPr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MM OM3 duplex </w:t>
            </w:r>
            <w:proofErr w:type="spellStart"/>
            <w:r w:rsidRPr="00351ACA">
              <w:rPr>
                <w:rFonts w:eastAsiaTheme="minorHAnsi" w:cstheme="minorBidi"/>
                <w:szCs w:val="24"/>
                <w:lang w:val="en-GB"/>
              </w:rPr>
              <w:t>złącza</w:t>
            </w:r>
            <w:proofErr w:type="spellEnd"/>
            <w:r w:rsidRPr="00351ACA"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r w:rsidRPr="00351ACA">
              <w:rPr>
                <w:rFonts w:eastAsiaTheme="minorHAnsi" w:cstheme="minorBidi"/>
                <w:szCs w:val="24"/>
              </w:rPr>
              <w:t>LC/PC – SC/PC 2m - 15szt.</w:t>
            </w:r>
          </w:p>
          <w:p w14:paraId="598D0632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Gniazdo klienckie FTTH natynkowe 2xSC - gniazdo abonenckie natynkowe do sieci FTTH - łatwa organizacja włókna, możliwość montażu adaptera 2xSC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simplex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wraz z adapterami SC/APC – 20 szt.</w:t>
            </w:r>
          </w:p>
          <w:p w14:paraId="123383FC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Mufa światłowodowa pionowa o pojemności min. 48J i z min. 4 otworami (dławicami) do wprowadzenia kabli. Zamknięcie mechaniczne przystosowane do wielokrotnego otwierania i zamykania. Komplet tac do organizacji zapasów włókien i spawów – 2 szt.</w:t>
            </w:r>
          </w:p>
          <w:p w14:paraId="5D5B0987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Zapasowe tace zapasów włókien i spawów  do mufy światłowodowej (patrz powyżej)    – 2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kpl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>.</w:t>
            </w:r>
          </w:p>
          <w:p w14:paraId="0889559D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Media konwerter z portem SFP 1Gb/s i portem RJ-45 10/100/1000 z auto negocjacją – 4 szt. </w:t>
            </w:r>
          </w:p>
          <w:p w14:paraId="17A62C26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Moduł  SFP 1Gb/s LX kompatybilny z media konwerterem – 2 szt. </w:t>
            </w:r>
          </w:p>
          <w:p w14:paraId="5CF8658D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Moduł SFP WDM 1,25Gb SM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Tx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=1310nm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Rx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=1550nm 3km LC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simplex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DDM – 3 szt.</w:t>
            </w:r>
          </w:p>
          <w:p w14:paraId="405CB175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Moduł SFP WDM 1,25Gb SM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Tx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=1550nm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Rx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=1310nm 3km LC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simplex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DDM – 3 szt.</w:t>
            </w:r>
          </w:p>
          <w:p w14:paraId="3F10AA2C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Tłumik światłowodowy adapterowy  SM LC/UPC 5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dB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– 4 szt.</w:t>
            </w:r>
          </w:p>
          <w:p w14:paraId="7D5D3D90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Tłumik światłowodowy adapterowy SM LC/UPC 8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dB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– 4 szt.</w:t>
            </w:r>
          </w:p>
          <w:p w14:paraId="7D0FA682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proofErr w:type="spellStart"/>
            <w:r w:rsidRPr="00351ACA">
              <w:rPr>
                <w:rFonts w:eastAsiaTheme="minorHAnsi" w:cstheme="minorBidi"/>
                <w:szCs w:val="24"/>
              </w:rPr>
              <w:t>Splitter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światłowodowy 1:2 ze złączami SC/APC, włókna w buforze 0,9 mm o długości min. 1m  – 4 szt.</w:t>
            </w:r>
          </w:p>
          <w:p w14:paraId="5C73CA54" w14:textId="77777777" w:rsidR="000B44D9" w:rsidRPr="00351ACA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Kabel światłowodowy zewnętrzny 12j włókno G.652d – 200 m </w:t>
            </w:r>
          </w:p>
          <w:p w14:paraId="6125D127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Włókno rozbiegowe G.657A1 SM 200m ze złączami  SC/APC-SC/APC i adapterami – 2 szt.</w:t>
            </w:r>
          </w:p>
        </w:tc>
      </w:tr>
    </w:tbl>
    <w:p w14:paraId="5D524712" w14:textId="77777777" w:rsidR="000B44D9" w:rsidRDefault="000B44D9">
      <w:pPr>
        <w:tabs>
          <w:tab w:val="left" w:pos="1590"/>
        </w:tabs>
      </w:pPr>
    </w:p>
    <w:p w14:paraId="387D6C23" w14:textId="77777777" w:rsidR="000B44D9" w:rsidRDefault="00C014AD">
      <w:pPr>
        <w:tabs>
          <w:tab w:val="left" w:pos="1590"/>
        </w:tabs>
      </w:pPr>
      <w:r w:rsidRPr="00B65607">
        <w:t>Artykuł 12. (poz. 44)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3DDA7D1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A4917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2D10C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Spawarka światłowodowa</w:t>
            </w:r>
          </w:p>
        </w:tc>
      </w:tr>
      <w:tr w:rsidR="000B44D9" w14:paraId="388A87C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DE35B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7C12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3A14B21B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7E97A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53B1F1FE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5E8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Spawanie włókien światłowodowych: SM, MM, DS, NZDS</w:t>
            </w:r>
          </w:p>
          <w:p w14:paraId="207AF5CB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pozycjonowanie  włókien: do rdzenia, do płaszcza,</w:t>
            </w:r>
          </w:p>
          <w:p w14:paraId="28341E6D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uchwyty do mocowania włókien uniwersalne (brak konieczności wymiany wózków przy zmianie typu pokrycia włókna),</w:t>
            </w:r>
          </w:p>
          <w:p w14:paraId="727FFF7B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lastRenderedPageBreak/>
              <w:t>test wytrzymałości spawu,</w:t>
            </w:r>
          </w:p>
          <w:p w14:paraId="33790141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pomiar tłumienia wykonanego spawu z możliwością zapisania wyniku do pamięci urządzenia</w:t>
            </w:r>
          </w:p>
          <w:p w14:paraId="4431DFEC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podgląd włókien w komorze spawarki na ekranie</w:t>
            </w:r>
          </w:p>
          <w:p w14:paraId="48683B3F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automatyczny piecyk do wygrzewania osłonek spawów,</w:t>
            </w:r>
          </w:p>
          <w:p w14:paraId="61B5C9E9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zasilanie sieciowe i z akumulatora,</w:t>
            </w:r>
          </w:p>
          <w:p w14:paraId="160FCA50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>wytrzymałość elektrod nie mniej niż 2500 spawów</w:t>
            </w:r>
          </w:p>
          <w:p w14:paraId="76D10A4B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deklarowane typowe tłumienie spawu nie większe niż 0,05 </w:t>
            </w:r>
            <w:proofErr w:type="spellStart"/>
            <w:r>
              <w:rPr>
                <w:rFonts w:eastAsiaTheme="minorHAnsi" w:cstheme="minorBidi"/>
              </w:rPr>
              <w:t>dB</w:t>
            </w:r>
            <w:proofErr w:type="spellEnd"/>
            <w:r>
              <w:rPr>
                <w:rFonts w:eastAsiaTheme="minorHAnsi" w:cstheme="minorBidi"/>
              </w:rPr>
              <w:t xml:space="preserve"> dla programów auto</w:t>
            </w:r>
          </w:p>
          <w:p w14:paraId="4C84D808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wykonywanie spawów w trybach: auto, programy specjalizowane do różnych typów włókien, programy użytkownika </w:t>
            </w:r>
          </w:p>
          <w:p w14:paraId="1F607D41" w14:textId="77777777" w:rsidR="000B44D9" w:rsidRDefault="00C014AD">
            <w:pPr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 xml:space="preserve">w zestawie: </w:t>
            </w:r>
            <w:proofErr w:type="spellStart"/>
            <w:r>
              <w:rPr>
                <w:rFonts w:eastAsiaTheme="minorHAnsi" w:cstheme="minorBidi"/>
              </w:rPr>
              <w:t>stripper</w:t>
            </w:r>
            <w:proofErr w:type="spellEnd"/>
            <w:r>
              <w:rPr>
                <w:rFonts w:eastAsiaTheme="minorHAnsi" w:cstheme="minorBidi"/>
              </w:rPr>
              <w:t xml:space="preserve"> do włókien , obcinarka do włókien, </w:t>
            </w:r>
            <w:proofErr w:type="spellStart"/>
            <w:r>
              <w:rPr>
                <w:rFonts w:eastAsiaTheme="minorHAnsi" w:cstheme="minorBidi"/>
              </w:rPr>
              <w:t>stripper</w:t>
            </w:r>
            <w:proofErr w:type="spellEnd"/>
            <w:r>
              <w:rPr>
                <w:rFonts w:eastAsiaTheme="minorHAnsi" w:cstheme="minorBidi"/>
              </w:rPr>
              <w:t xml:space="preserve"> do tub</w:t>
            </w:r>
          </w:p>
        </w:tc>
      </w:tr>
    </w:tbl>
    <w:p w14:paraId="6C9D6CC5" w14:textId="77777777" w:rsidR="000B44D9" w:rsidRDefault="000B44D9">
      <w:pPr>
        <w:spacing w:after="0" w:line="259" w:lineRule="auto"/>
        <w:jc w:val="both"/>
      </w:pPr>
    </w:p>
    <w:p w14:paraId="6E62B70D" w14:textId="77777777" w:rsidR="000B44D9" w:rsidRDefault="00C014AD">
      <w:pPr>
        <w:tabs>
          <w:tab w:val="left" w:pos="1590"/>
        </w:tabs>
      </w:pPr>
      <w:r w:rsidRPr="00B65607">
        <w:t>Artykuł 13. (poz. 45)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3F3DFF53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566BB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12FB43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Miernik mocy optycznej</w:t>
            </w:r>
          </w:p>
        </w:tc>
      </w:tr>
      <w:tr w:rsidR="000B44D9" w14:paraId="1E4A85C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78DFA7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8F4F7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45523C62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A8878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3FC73819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ECE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mierzone długości fali 850/1300/1310/1490/1550/1625nm </w:t>
            </w:r>
          </w:p>
          <w:p w14:paraId="73B8F18E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zakres pomiaru – co najmniej od -40 do +20 </w:t>
            </w:r>
            <w:proofErr w:type="spellStart"/>
            <w:r>
              <w:rPr>
                <w:rFonts w:eastAsiaTheme="minorHAnsi" w:cstheme="minorBidi"/>
                <w:szCs w:val="24"/>
              </w:rPr>
              <w:t>dBm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</w:t>
            </w:r>
          </w:p>
          <w:p w14:paraId="1917C402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szCs w:val="24"/>
              </w:rPr>
              <w:t>złącze SC/PC i FC/PC</w:t>
            </w:r>
          </w:p>
        </w:tc>
      </w:tr>
    </w:tbl>
    <w:p w14:paraId="58BFF9D6" w14:textId="77777777" w:rsidR="000B44D9" w:rsidRDefault="000B44D9">
      <w:pPr>
        <w:spacing w:after="0" w:line="259" w:lineRule="auto"/>
        <w:jc w:val="both"/>
      </w:pPr>
    </w:p>
    <w:p w14:paraId="57E07004" w14:textId="77777777" w:rsidR="000B44D9" w:rsidRDefault="00C014AD">
      <w:pPr>
        <w:tabs>
          <w:tab w:val="left" w:pos="1590"/>
        </w:tabs>
      </w:pPr>
      <w:r w:rsidRPr="00B65607">
        <w:t>Artykuł 14. (poz. 46)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173B104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62B29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229857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Kalibrowane źródło światła</w:t>
            </w:r>
          </w:p>
        </w:tc>
      </w:tr>
      <w:tr w:rsidR="000B44D9" w14:paraId="0351269E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C695B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92A1AC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3D33247D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433AC9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5948567E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65D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długości fali 1310/1550nm </w:t>
            </w:r>
          </w:p>
          <w:p w14:paraId="4D946E83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moc wyjściowa  – -5 </w:t>
            </w:r>
            <w:proofErr w:type="spellStart"/>
            <w:r>
              <w:rPr>
                <w:rFonts w:eastAsiaTheme="minorHAnsi" w:cstheme="minorBidi"/>
                <w:szCs w:val="24"/>
              </w:rPr>
              <w:t>dBm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</w:t>
            </w:r>
          </w:p>
          <w:p w14:paraId="526073D3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złącze SC/PC i FC/PC</w:t>
            </w:r>
          </w:p>
        </w:tc>
      </w:tr>
    </w:tbl>
    <w:p w14:paraId="472B0EBE" w14:textId="77777777" w:rsidR="000B44D9" w:rsidRDefault="000B44D9">
      <w:pPr>
        <w:spacing w:after="0" w:line="259" w:lineRule="auto"/>
        <w:jc w:val="both"/>
      </w:pPr>
    </w:p>
    <w:p w14:paraId="59E1693C" w14:textId="77777777" w:rsidR="000B44D9" w:rsidRDefault="00C014AD">
      <w:pPr>
        <w:tabs>
          <w:tab w:val="left" w:pos="1590"/>
        </w:tabs>
      </w:pPr>
      <w:r w:rsidRPr="00B65607">
        <w:t>Artykuł 15. (poz. 47)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47"/>
        <w:gridCol w:w="7233"/>
      </w:tblGrid>
      <w:tr w:rsidR="000B44D9" w14:paraId="0C2580EF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8F1750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E1CDA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bCs/>
              </w:rPr>
              <w:t>Szafa dystrybucyjna</w:t>
            </w:r>
          </w:p>
        </w:tc>
      </w:tr>
      <w:tr w:rsidR="000B44D9" w14:paraId="1642969A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D00AF9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1A422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56EDAC67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85B27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3DBE036E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BEF6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Wysokość 18u lub więcej</w:t>
            </w:r>
          </w:p>
          <w:p w14:paraId="32D9D183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Głębokość 600mm</w:t>
            </w:r>
          </w:p>
          <w:p w14:paraId="69476907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Szerokość 600mm (instalacja urządzeń w standardzie 19”)</w:t>
            </w:r>
          </w:p>
          <w:p w14:paraId="73951498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Malowana proszkowo.</w:t>
            </w:r>
          </w:p>
          <w:p w14:paraId="3944105E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Drzwi zamykane na klucz chroniące przed dostępem osób nieupoważnionych.</w:t>
            </w:r>
          </w:p>
          <w:p w14:paraId="0334B773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Boczne ścianki zatrzaskowe.</w:t>
            </w:r>
          </w:p>
          <w:p w14:paraId="186E6D54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Otwory wentylacyjne zapewniające odpowiednią cyrkulację dla pracujących w niej urządzeń.</w:t>
            </w:r>
          </w:p>
          <w:p w14:paraId="5F64EBFC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Szafa wytrzymuje obciążenie co najmniej 60kg</w:t>
            </w:r>
          </w:p>
        </w:tc>
      </w:tr>
    </w:tbl>
    <w:p w14:paraId="3D96677B" w14:textId="77777777" w:rsidR="000B44D9" w:rsidRDefault="000B44D9">
      <w:pPr>
        <w:tabs>
          <w:tab w:val="left" w:pos="1590"/>
        </w:tabs>
      </w:pPr>
    </w:p>
    <w:p w14:paraId="4E0CAF53" w14:textId="77777777" w:rsidR="000B44D9" w:rsidRDefault="00C014AD">
      <w:pPr>
        <w:tabs>
          <w:tab w:val="left" w:pos="1590"/>
        </w:tabs>
      </w:pPr>
      <w:r w:rsidRPr="00B65607">
        <w:t>Artykuł 16. (poz. 48)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47"/>
        <w:gridCol w:w="7233"/>
      </w:tblGrid>
      <w:tr w:rsidR="000B44D9" w14:paraId="4F6DE1DD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EF498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A4535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bCs/>
              </w:rPr>
              <w:t>Firewall</w:t>
            </w:r>
          </w:p>
        </w:tc>
      </w:tr>
      <w:tr w:rsidR="000B44D9" w14:paraId="3D0167AF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7EAC6F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9ED4D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 szt.</w:t>
            </w:r>
          </w:p>
        </w:tc>
      </w:tr>
      <w:tr w:rsidR="000B44D9" w14:paraId="0AC47706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F36DB3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01FE3F93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28F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Zarządzanie, monitorowanie i konfiguracja: zarządzanie przez przeglądarkę WWW i konsolę</w:t>
            </w:r>
          </w:p>
          <w:p w14:paraId="3C988653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Szyfrowanie: DES - standard szyfrowania danych (min. 56-bit), 3DES - standard szyfrowania danych (min. 168-bit), AES – Advanced </w:t>
            </w:r>
            <w:proofErr w:type="spellStart"/>
            <w:r>
              <w:rPr>
                <w:rFonts w:eastAsiaTheme="minorHAnsi" w:cstheme="minorBidi"/>
                <w:szCs w:val="24"/>
              </w:rPr>
              <w:t>Encryption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Standard</w:t>
            </w:r>
          </w:p>
          <w:p w14:paraId="4265F7D7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Obsługiwane protokoły VPN: </w:t>
            </w:r>
            <w:proofErr w:type="spellStart"/>
            <w:r>
              <w:rPr>
                <w:rFonts w:eastAsiaTheme="minorHAnsi" w:cstheme="minorBidi"/>
                <w:szCs w:val="24"/>
              </w:rPr>
              <w:t>IPSec</w:t>
            </w:r>
            <w:proofErr w:type="spellEnd"/>
            <w:r>
              <w:rPr>
                <w:rFonts w:eastAsiaTheme="minorHAnsi" w:cstheme="minorBidi"/>
                <w:szCs w:val="24"/>
              </w:rPr>
              <w:t>, SSL Web VPN</w:t>
            </w:r>
          </w:p>
          <w:p w14:paraId="5CE1DD34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>
              <w:rPr>
                <w:rFonts w:eastAsiaTheme="minorHAnsi" w:cstheme="minorBidi"/>
                <w:szCs w:val="24"/>
              </w:rPr>
              <w:t>Obsługiwane</w:t>
            </w:r>
            <w:r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protokoły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i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standardy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: IEEE 802.3u - 100BaseTX, IEEE 802.3 - 10BaseT, IEEE 802.1Q - Virtual LANs, DHCP Client - Dynamic Host Configuration Protocol Client, DHCP Server - Dynamic Host Configuration Protocol Server,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DynDNS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 - Dynamic Domain Name System,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PPPoE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 - Point-to-Point Protocol over Ethernet, IEEE 802.3af - Power over Ethernet</w:t>
            </w:r>
          </w:p>
          <w:p w14:paraId="5FEFF585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  <w:lang w:val="en-GB"/>
              </w:rPr>
            </w:pPr>
            <w:r>
              <w:rPr>
                <w:rFonts w:eastAsiaTheme="minorHAnsi" w:cstheme="minorBidi"/>
                <w:szCs w:val="24"/>
              </w:rPr>
              <w:t>Obsługiwane</w:t>
            </w:r>
            <w:r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protokoły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Cs w:val="24"/>
                <w:lang w:val="en-GB"/>
              </w:rPr>
              <w:t>routingu</w:t>
            </w:r>
            <w:proofErr w:type="spellEnd"/>
            <w:r>
              <w:rPr>
                <w:rFonts w:eastAsiaTheme="minorHAnsi" w:cstheme="minorBidi"/>
                <w:szCs w:val="24"/>
                <w:lang w:val="en-GB"/>
              </w:rPr>
              <w:t>:    OSPF - Open Shortest Path First, RIP v1 - Routing Information Protocol ver. 1, RIP v2 - Routing Information Protocol ver. 2</w:t>
            </w:r>
          </w:p>
          <w:p w14:paraId="13AAE329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Liczba kanałów </w:t>
            </w:r>
            <w:proofErr w:type="spellStart"/>
            <w:r>
              <w:rPr>
                <w:rFonts w:eastAsiaTheme="minorHAnsi" w:cstheme="minorBidi"/>
                <w:szCs w:val="24"/>
              </w:rPr>
              <w:t>IPSec</w:t>
            </w:r>
            <w:proofErr w:type="spellEnd"/>
            <w:r>
              <w:rPr>
                <w:rFonts w:eastAsiaTheme="minorHAnsi" w:cstheme="minorBidi"/>
                <w:szCs w:val="24"/>
              </w:rPr>
              <w:t xml:space="preserve"> VPN: 10 lub więcej</w:t>
            </w:r>
          </w:p>
          <w:p w14:paraId="1DD94854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Liczba kanałów SSL VPN: 2 lub więcej</w:t>
            </w:r>
          </w:p>
          <w:p w14:paraId="33B88D57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 xml:space="preserve">Wyposażenie standardowe: licencja min. 5 użytkowników, </w:t>
            </w:r>
          </w:p>
          <w:p w14:paraId="4A131FBE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Wbudowana pamięć SDRAM: 256 MB lub więcej</w:t>
            </w:r>
          </w:p>
          <w:p w14:paraId="5AB58D65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Wbudowana pamięć Flash: 64 MB lub więcej</w:t>
            </w:r>
          </w:p>
        </w:tc>
      </w:tr>
    </w:tbl>
    <w:p w14:paraId="11D9A2C0" w14:textId="77777777" w:rsidR="000B44D9" w:rsidRDefault="000B44D9">
      <w:pPr>
        <w:tabs>
          <w:tab w:val="left" w:pos="1590"/>
        </w:tabs>
      </w:pPr>
    </w:p>
    <w:p w14:paraId="65456A01" w14:textId="77777777" w:rsidR="000B44D9" w:rsidRDefault="00C014AD">
      <w:pPr>
        <w:tabs>
          <w:tab w:val="left" w:pos="1590"/>
        </w:tabs>
      </w:pPr>
      <w:r w:rsidRPr="00B65607">
        <w:t>Artykuł 17. (poz. 49)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736B65CE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0996E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AEE79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Zestaw pokazowy CWDM</w:t>
            </w:r>
          </w:p>
        </w:tc>
      </w:tr>
      <w:tr w:rsidR="000B44D9" w14:paraId="53A573F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D8578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653B1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79035820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5E62DC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2DCC35B1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CB66" w14:textId="77777777" w:rsidR="000B44D9" w:rsidRPr="00351ACA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Minimum 4 kanały transmisyjne </w:t>
            </w:r>
            <w:r w:rsidRPr="00351ACA">
              <w:rPr>
                <w:rFonts w:ascii="OpenSymbol" w:eastAsiaTheme="minorHAnsi" w:hAnsi="OpenSymbol" w:cstheme="minorBidi"/>
                <w:szCs w:val="24"/>
              </w:rPr>
              <w:t>λ</w:t>
            </w:r>
            <w:r w:rsidRPr="00351ACA">
              <w:rPr>
                <w:rFonts w:eastAsiaTheme="minorHAnsi" w:cstheme="minorBidi"/>
                <w:szCs w:val="24"/>
              </w:rPr>
              <w:t xml:space="preserve"> </w:t>
            </w:r>
          </w:p>
          <w:p w14:paraId="397FC0A0" w14:textId="77777777" w:rsidR="000B44D9" w:rsidRPr="00351ACA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złącza S.C.</w:t>
            </w:r>
          </w:p>
          <w:p w14:paraId="750D9948" w14:textId="77777777" w:rsidR="000B44D9" w:rsidRPr="00351ACA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 xml:space="preserve">obudowa kasetowa lub </w:t>
            </w:r>
            <w:proofErr w:type="spellStart"/>
            <w:r w:rsidRPr="00351ACA">
              <w:rPr>
                <w:rFonts w:eastAsiaTheme="minorHAnsi" w:cstheme="minorBidi"/>
                <w:szCs w:val="24"/>
              </w:rPr>
              <w:t>rack</w:t>
            </w:r>
            <w:proofErr w:type="spellEnd"/>
            <w:r w:rsidRPr="00351ACA">
              <w:rPr>
                <w:rFonts w:eastAsiaTheme="minorHAnsi" w:cstheme="minorBidi"/>
                <w:szCs w:val="24"/>
              </w:rPr>
              <w:t xml:space="preserve"> </w:t>
            </w:r>
          </w:p>
          <w:p w14:paraId="25BE5339" w14:textId="77777777" w:rsidR="000B44D9" w:rsidRPr="00351ACA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funkcja MUX/DMUX w jednej obudowie – 2 szt. (Zestaw musi pozwolić zbudować czterokanałowy tor transmisyjny w oparciu o łącze liniowe SM duplex).</w:t>
            </w:r>
          </w:p>
          <w:p w14:paraId="118B731F" w14:textId="77777777" w:rsidR="000B44D9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 w:rsidRPr="00351ACA">
              <w:rPr>
                <w:rFonts w:eastAsiaTheme="minorHAnsi" w:cstheme="minorBidi"/>
                <w:szCs w:val="24"/>
              </w:rPr>
              <w:t>wkładki SFP kompatybilne z kanałami CWDM (po 2 szt. na kanał)</w:t>
            </w:r>
          </w:p>
        </w:tc>
      </w:tr>
    </w:tbl>
    <w:p w14:paraId="0E34A171" w14:textId="77777777" w:rsidR="000B44D9" w:rsidRDefault="000B44D9">
      <w:pPr>
        <w:spacing w:after="0" w:line="259" w:lineRule="auto"/>
        <w:jc w:val="both"/>
      </w:pPr>
    </w:p>
    <w:p w14:paraId="1422333C" w14:textId="77777777" w:rsidR="000B44D9" w:rsidRDefault="00C014AD">
      <w:pPr>
        <w:tabs>
          <w:tab w:val="left" w:pos="1590"/>
        </w:tabs>
      </w:pPr>
      <w:r w:rsidRPr="00B65607">
        <w:lastRenderedPageBreak/>
        <w:t>Artykuł 18. (poz. 50)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47"/>
        <w:gridCol w:w="7233"/>
      </w:tblGrid>
      <w:tr w:rsidR="000B44D9" w14:paraId="1724B691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44DB3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5C21D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Oprogramowanie narzędziowe</w:t>
            </w:r>
          </w:p>
        </w:tc>
      </w:tr>
      <w:tr w:rsidR="000B44D9" w14:paraId="443A3520" w14:textId="77777777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C9EF5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EB0562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 szt.</w:t>
            </w:r>
          </w:p>
        </w:tc>
      </w:tr>
      <w:tr w:rsidR="000B44D9" w14:paraId="26BFFF0C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4F321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41A413F8" w14:textId="77777777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2D5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Monitoring parametrów sieci LAN/WAN (ruch, przepustowość, błędy transmisji, natłoki pakietów, awarie łącz)</w:t>
            </w:r>
          </w:p>
          <w:p w14:paraId="0818A632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Monitoring działania usług sieciowych (dostępność, czas odpowiedzi, obciążenie serwerów).</w:t>
            </w:r>
          </w:p>
          <w:p w14:paraId="34AC8436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Wsparcie dla urządzeń i technologii wiodących producentów sprzętu sieciowego (</w:t>
            </w:r>
            <w:proofErr w:type="spellStart"/>
            <w:r>
              <w:rPr>
                <w:rFonts w:eastAsiaTheme="minorHAnsi" w:cstheme="minorBidi"/>
                <w:szCs w:val="24"/>
              </w:rPr>
              <w:t>NetFlow</w:t>
            </w:r>
            <w:proofErr w:type="spellEnd"/>
            <w:r>
              <w:rPr>
                <w:rFonts w:eastAsiaTheme="minorHAnsi" w:cstheme="minorBidi"/>
                <w:szCs w:val="24"/>
              </w:rPr>
              <w:t>,  ICMP, SNMP, logowanie zdarzeń, dostęp do logów systemowych urządzeń sieciowych).</w:t>
            </w:r>
          </w:p>
          <w:p w14:paraId="5958E05C" w14:textId="77777777" w:rsidR="000B44D9" w:rsidRDefault="00C014A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Tworzenie map połączeń, wykresów i zestawień statystycznych</w:t>
            </w:r>
          </w:p>
        </w:tc>
      </w:tr>
    </w:tbl>
    <w:p w14:paraId="4E9EF62C" w14:textId="77777777" w:rsidR="000B44D9" w:rsidRDefault="000B44D9">
      <w:pPr>
        <w:tabs>
          <w:tab w:val="left" w:pos="1590"/>
        </w:tabs>
      </w:pPr>
    </w:p>
    <w:p w14:paraId="4356D119" w14:textId="77777777" w:rsidR="000B44D9" w:rsidRDefault="00C014AD">
      <w:pPr>
        <w:tabs>
          <w:tab w:val="left" w:pos="1590"/>
        </w:tabs>
      </w:pPr>
      <w:r w:rsidRPr="00B65607">
        <w:t>Artykuł 19. (poz. 51)</w:t>
      </w:r>
    </w:p>
    <w:tbl>
      <w:tblPr>
        <w:tblW w:w="9180" w:type="dxa"/>
        <w:tblLook w:val="0600" w:firstRow="0" w:lastRow="0" w:firstColumn="0" w:lastColumn="0" w:noHBand="1" w:noVBand="1"/>
      </w:tblPr>
      <w:tblGrid>
        <w:gridCol w:w="1950"/>
        <w:gridCol w:w="7230"/>
      </w:tblGrid>
      <w:tr w:rsidR="000B44D9" w14:paraId="60367651" w14:textId="77777777" w:rsidTr="00B6560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0811F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Nazwa Artykułu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688AF" w14:textId="77777777" w:rsidR="000B44D9" w:rsidRDefault="00C014AD">
            <w:pPr>
              <w:spacing w:after="0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Router</w:t>
            </w:r>
            <w:r w:rsidR="00B65607">
              <w:rPr>
                <w:rFonts w:eastAsiaTheme="minorHAnsi" w:cstheme="minorBidi"/>
                <w:b/>
                <w:szCs w:val="24"/>
              </w:rPr>
              <w:t xml:space="preserve">y, </w:t>
            </w:r>
            <w:proofErr w:type="spellStart"/>
            <w:r w:rsidR="00B65607">
              <w:rPr>
                <w:rFonts w:eastAsiaTheme="minorHAnsi" w:cstheme="minorBidi"/>
                <w:b/>
                <w:szCs w:val="24"/>
              </w:rPr>
              <w:t>switche</w:t>
            </w:r>
            <w:proofErr w:type="spellEnd"/>
          </w:p>
        </w:tc>
      </w:tr>
      <w:tr w:rsidR="000B44D9" w14:paraId="17C126E3" w14:textId="77777777" w:rsidTr="00B6560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5EBFA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Ilość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1A9488" w14:textId="77777777" w:rsidR="000B44D9" w:rsidRDefault="00351ACA">
            <w:pPr>
              <w:spacing w:after="0"/>
              <w:jc w:val="both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6 szt</w:t>
            </w:r>
            <w:r w:rsidR="00C014AD">
              <w:rPr>
                <w:rFonts w:eastAsiaTheme="minorHAnsi" w:cstheme="minorBidi"/>
                <w:szCs w:val="24"/>
              </w:rPr>
              <w:t>.</w:t>
            </w:r>
          </w:p>
        </w:tc>
      </w:tr>
      <w:tr w:rsidR="000B44D9" w14:paraId="03504881" w14:textId="77777777" w:rsidTr="00B6560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D8125" w14:textId="77777777" w:rsidR="000B44D9" w:rsidRDefault="00C014AD">
            <w:pPr>
              <w:spacing w:after="0"/>
              <w:jc w:val="both"/>
              <w:rPr>
                <w:rFonts w:asciiTheme="minorHAnsi" w:eastAsiaTheme="minorHAnsi" w:hAnsiTheme="minorHAnsi" w:cstheme="minorBidi"/>
                <w:b/>
                <w:szCs w:val="24"/>
              </w:rPr>
            </w:pPr>
            <w:r>
              <w:rPr>
                <w:rFonts w:eastAsiaTheme="minorHAnsi" w:cstheme="minorBidi"/>
                <w:b/>
                <w:szCs w:val="24"/>
              </w:rPr>
              <w:t>Parametry - wymagania minimalne:</w:t>
            </w:r>
          </w:p>
        </w:tc>
      </w:tr>
      <w:tr w:rsidR="000B44D9" w14:paraId="7E96E75B" w14:textId="77777777" w:rsidTr="00B6560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B18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min 6 portów Ethernet 10/100/1000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Mb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/s  w tym przynajmniej  1 port SFP o przepustowości co najmniej  1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Gb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/s oraz min. 4 porty 10/100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Mb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>/s</w:t>
            </w:r>
          </w:p>
          <w:p w14:paraId="4D541455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obsługa protokołów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rutingu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 RIP, OSPF, BGP</w:t>
            </w:r>
          </w:p>
          <w:p w14:paraId="2D9CDED7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serwer DHCP</w:t>
            </w:r>
          </w:p>
          <w:p w14:paraId="761DAF66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obsługa NAT</w:t>
            </w:r>
          </w:p>
          <w:p w14:paraId="6BDEDF54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Obsługa VLAN</w:t>
            </w:r>
          </w:p>
          <w:p w14:paraId="602A7C58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Obsługa Pv4 i IPv6</w:t>
            </w:r>
          </w:p>
          <w:p w14:paraId="58F12C49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możliwość konfiguracji portów do pracy w trybie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switch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>.</w:t>
            </w:r>
          </w:p>
          <w:p w14:paraId="373CD113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Port RS 232 – do zarządzania</w:t>
            </w:r>
          </w:p>
          <w:p w14:paraId="332D969A" w14:textId="77777777" w:rsidR="000B44D9" w:rsidRPr="00B65607" w:rsidRDefault="00C014A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 w:val="24"/>
                <w:szCs w:val="24"/>
              </w:rPr>
              <w:t>zarządzanie przez terminal i/lub przeglądarkę WWW. Obsługa zarządzania szyfrowanego SSL</w:t>
            </w:r>
          </w:p>
          <w:p w14:paraId="76F75D78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wkładka światłowodowa SFP 1000Base-SX </w:t>
            </w:r>
          </w:p>
          <w:p w14:paraId="0AC9C865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>wkładka światłowodowa SFP 1000Base-LX</w:t>
            </w:r>
          </w:p>
          <w:p w14:paraId="7A1991A5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wkładka światłowodowa SFP WDM 1,25Gb/s SM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Tx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=1310nm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Rx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=1550nm złącze LC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siplex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>.</w:t>
            </w:r>
          </w:p>
          <w:p w14:paraId="41F567AB" w14:textId="77777777" w:rsidR="000B44D9" w:rsidRPr="00B65607" w:rsidRDefault="00C014AD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</w:pPr>
            <w:r w:rsidRPr="00B65607">
              <w:rPr>
                <w:rFonts w:eastAsiaTheme="minorHAnsi" w:cstheme="minorBidi"/>
                <w:szCs w:val="24"/>
              </w:rPr>
              <w:t xml:space="preserve">wkładka światłowodowa SFP WDM 1,25Gb/s SM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Tx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=1550nm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Rx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 xml:space="preserve">=1310nm złącze LC </w:t>
            </w:r>
            <w:proofErr w:type="spellStart"/>
            <w:r w:rsidRPr="00B65607">
              <w:rPr>
                <w:rFonts w:eastAsiaTheme="minorHAnsi" w:cstheme="minorBidi"/>
                <w:szCs w:val="24"/>
              </w:rPr>
              <w:t>siplex</w:t>
            </w:r>
            <w:proofErr w:type="spellEnd"/>
            <w:r w:rsidRPr="00B65607">
              <w:rPr>
                <w:rFonts w:eastAsiaTheme="minorHAnsi" w:cstheme="minorBidi"/>
                <w:szCs w:val="24"/>
              </w:rPr>
              <w:t>.</w:t>
            </w:r>
          </w:p>
        </w:tc>
      </w:tr>
    </w:tbl>
    <w:p w14:paraId="7E367EE6" w14:textId="77777777" w:rsidR="000B44D9" w:rsidRDefault="000B44D9">
      <w:pPr>
        <w:tabs>
          <w:tab w:val="left" w:pos="1590"/>
        </w:tabs>
      </w:pPr>
    </w:p>
    <w:p w14:paraId="0BAF2CAD" w14:textId="77777777" w:rsidR="000B44D9" w:rsidRDefault="000B44D9"/>
    <w:p w14:paraId="5A51AAB5" w14:textId="77777777" w:rsidR="000B44D9" w:rsidRDefault="000B44D9">
      <w:pPr>
        <w:tabs>
          <w:tab w:val="left" w:pos="1590"/>
        </w:tabs>
      </w:pPr>
    </w:p>
    <w:p w14:paraId="0A0ED4FF" w14:textId="77777777" w:rsidR="000B44D9" w:rsidRDefault="000B44D9">
      <w:pPr>
        <w:tabs>
          <w:tab w:val="left" w:pos="1590"/>
        </w:tabs>
      </w:pPr>
    </w:p>
    <w:p w14:paraId="760DFC0C" w14:textId="77777777" w:rsidR="000B44D9" w:rsidRDefault="000B44D9">
      <w:pPr>
        <w:tabs>
          <w:tab w:val="left" w:pos="1590"/>
        </w:tabs>
      </w:pPr>
    </w:p>
    <w:p w14:paraId="118B4828" w14:textId="77777777" w:rsidR="000B44D9" w:rsidRDefault="000B44D9">
      <w:pPr>
        <w:tabs>
          <w:tab w:val="left" w:pos="1590"/>
        </w:tabs>
      </w:pPr>
    </w:p>
    <w:p w14:paraId="275BDA4F" w14:textId="77777777" w:rsidR="000B44D9" w:rsidRDefault="000B44D9">
      <w:pPr>
        <w:tabs>
          <w:tab w:val="left" w:pos="1590"/>
        </w:tabs>
      </w:pPr>
    </w:p>
    <w:p w14:paraId="09D2CFE2" w14:textId="77777777" w:rsidR="000B44D9" w:rsidRDefault="000B44D9">
      <w:pPr>
        <w:tabs>
          <w:tab w:val="left" w:pos="1590"/>
        </w:tabs>
      </w:pPr>
    </w:p>
    <w:sectPr w:rsidR="000B44D9" w:rsidSect="000B44D9">
      <w:headerReference w:type="default" r:id="rId1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7329" w14:textId="77777777" w:rsidR="00A04D85" w:rsidRDefault="00A04D85" w:rsidP="00077E58">
      <w:pPr>
        <w:spacing w:after="0" w:line="240" w:lineRule="auto"/>
      </w:pPr>
      <w:r>
        <w:separator/>
      </w:r>
    </w:p>
  </w:endnote>
  <w:endnote w:type="continuationSeparator" w:id="0">
    <w:p w14:paraId="4B1A0F8B" w14:textId="77777777" w:rsidR="00A04D85" w:rsidRDefault="00A04D85" w:rsidP="0007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1675" w14:textId="77777777" w:rsidR="00A04D85" w:rsidRDefault="00A04D85" w:rsidP="00077E58">
      <w:pPr>
        <w:spacing w:after="0" w:line="240" w:lineRule="auto"/>
      </w:pPr>
      <w:r>
        <w:separator/>
      </w:r>
    </w:p>
  </w:footnote>
  <w:footnote w:type="continuationSeparator" w:id="0">
    <w:p w14:paraId="43A61253" w14:textId="77777777" w:rsidR="00A04D85" w:rsidRDefault="00A04D85" w:rsidP="0007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7B47" w14:textId="170C57E2" w:rsidR="00077E58" w:rsidRPr="00DE69A5" w:rsidRDefault="00077E58" w:rsidP="00077E58">
    <w:pPr>
      <w:jc w:val="center"/>
      <w:rPr>
        <w:rFonts w:cs="Calibri"/>
        <w:sz w:val="18"/>
        <w:szCs w:val="18"/>
      </w:rPr>
    </w:pPr>
    <w:r w:rsidRPr="003A2A1E">
      <w:rPr>
        <w:noProof/>
      </w:rPr>
      <w:drawing>
        <wp:inline distT="0" distB="0" distL="0" distR="0" wp14:anchorId="722E3D09" wp14:editId="38E07C46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sz w:val="18"/>
        <w:szCs w:val="18"/>
      </w:rPr>
      <w:t>Projekt „Nowy wymiar” jest współfinansowany przez Unię Europejską ze środków Europejskiego Funduszu Społecznego w ramach Regionalnego Programu Operacyjnego Województwa Łódzkiego na lata 2014-2020</w:t>
    </w:r>
  </w:p>
  <w:p w14:paraId="2D7EFDDC" w14:textId="77777777" w:rsidR="00077E58" w:rsidRDefault="00077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29F"/>
    <w:multiLevelType w:val="multilevel"/>
    <w:tmpl w:val="40B84D6E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406175C"/>
    <w:multiLevelType w:val="multilevel"/>
    <w:tmpl w:val="9A7AD7C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EDE04C5"/>
    <w:multiLevelType w:val="multilevel"/>
    <w:tmpl w:val="C0F05D5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08A6171"/>
    <w:multiLevelType w:val="multilevel"/>
    <w:tmpl w:val="1292D33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1">
      <w:start w:val="1"/>
      <w:numFmt w:val="decimal"/>
      <w:lvlText w:val=""/>
      <w:lvlJc w:val="left"/>
      <w:pPr>
        <w:tabs>
          <w:tab w:val="num" w:pos="0"/>
        </w:tabs>
        <w:ind w:left="1440" w:hanging="360"/>
      </w:pPr>
      <w:rPr>
        <w:rFonts w:eastAsia="Noto Sans Symbols" w:cs="Noto Sans Symbols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eastAsia="Noto Sans Symbols" w:cs="Noto Sans Symbols"/>
        <w:sz w:val="20"/>
        <w:szCs w:val="20"/>
      </w:rPr>
    </w:lvl>
  </w:abstractNum>
  <w:abstractNum w:abstractNumId="4" w15:restartNumberingAfterBreak="0">
    <w:nsid w:val="314907EB"/>
    <w:multiLevelType w:val="multilevel"/>
    <w:tmpl w:val="F4E8EC6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353C7475"/>
    <w:multiLevelType w:val="multilevel"/>
    <w:tmpl w:val="0C0EF3D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3EF45891"/>
    <w:multiLevelType w:val="multilevel"/>
    <w:tmpl w:val="EF74DDC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472C2519"/>
    <w:multiLevelType w:val="multilevel"/>
    <w:tmpl w:val="BC14DC32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53D56841"/>
    <w:multiLevelType w:val="multilevel"/>
    <w:tmpl w:val="B05EA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C21D97"/>
    <w:multiLevelType w:val="multilevel"/>
    <w:tmpl w:val="E2E6341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59D17922"/>
    <w:multiLevelType w:val="multilevel"/>
    <w:tmpl w:val="D2AEFDB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5D10030C"/>
    <w:multiLevelType w:val="multilevel"/>
    <w:tmpl w:val="3CEE08A2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FF15B34"/>
    <w:multiLevelType w:val="multilevel"/>
    <w:tmpl w:val="342A834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64E503CE"/>
    <w:multiLevelType w:val="multilevel"/>
    <w:tmpl w:val="4BB2635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66226692"/>
    <w:multiLevelType w:val="multilevel"/>
    <w:tmpl w:val="837486A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696514C2"/>
    <w:multiLevelType w:val="multilevel"/>
    <w:tmpl w:val="F6B64F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9BC2271"/>
    <w:multiLevelType w:val="multilevel"/>
    <w:tmpl w:val="E19EF39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6C264D22"/>
    <w:multiLevelType w:val="multilevel"/>
    <w:tmpl w:val="B56448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6DB34B3A"/>
    <w:multiLevelType w:val="multilevel"/>
    <w:tmpl w:val="5F84A7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74536E1F"/>
    <w:multiLevelType w:val="multilevel"/>
    <w:tmpl w:val="BE4AACB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75504BB8"/>
    <w:multiLevelType w:val="multilevel"/>
    <w:tmpl w:val="25A0D226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num w:numId="1" w16cid:durableId="1652097928">
    <w:abstractNumId w:val="2"/>
  </w:num>
  <w:num w:numId="2" w16cid:durableId="663094540">
    <w:abstractNumId w:val="6"/>
  </w:num>
  <w:num w:numId="3" w16cid:durableId="1793863880">
    <w:abstractNumId w:val="20"/>
  </w:num>
  <w:num w:numId="4" w16cid:durableId="1161654602">
    <w:abstractNumId w:val="13"/>
  </w:num>
  <w:num w:numId="5" w16cid:durableId="2001225956">
    <w:abstractNumId w:val="19"/>
  </w:num>
  <w:num w:numId="6" w16cid:durableId="1169758763">
    <w:abstractNumId w:val="3"/>
  </w:num>
  <w:num w:numId="7" w16cid:durableId="1864005721">
    <w:abstractNumId w:val="5"/>
  </w:num>
  <w:num w:numId="8" w16cid:durableId="1618369500">
    <w:abstractNumId w:val="16"/>
  </w:num>
  <w:num w:numId="9" w16cid:durableId="150760566">
    <w:abstractNumId w:val="15"/>
  </w:num>
  <w:num w:numId="10" w16cid:durableId="161092595">
    <w:abstractNumId w:val="7"/>
  </w:num>
  <w:num w:numId="11" w16cid:durableId="305011458">
    <w:abstractNumId w:val="0"/>
  </w:num>
  <w:num w:numId="12" w16cid:durableId="1494368642">
    <w:abstractNumId w:val="17"/>
  </w:num>
  <w:num w:numId="13" w16cid:durableId="1248148094">
    <w:abstractNumId w:val="21"/>
  </w:num>
  <w:num w:numId="14" w16cid:durableId="847448091">
    <w:abstractNumId w:val="11"/>
  </w:num>
  <w:num w:numId="15" w16cid:durableId="1681153805">
    <w:abstractNumId w:val="9"/>
  </w:num>
  <w:num w:numId="16" w16cid:durableId="1144853856">
    <w:abstractNumId w:val="1"/>
  </w:num>
  <w:num w:numId="17" w16cid:durableId="278728446">
    <w:abstractNumId w:val="10"/>
  </w:num>
  <w:num w:numId="18" w16cid:durableId="1058627952">
    <w:abstractNumId w:val="14"/>
  </w:num>
  <w:num w:numId="19" w16cid:durableId="759330051">
    <w:abstractNumId w:val="4"/>
  </w:num>
  <w:num w:numId="20" w16cid:durableId="162093138">
    <w:abstractNumId w:val="18"/>
  </w:num>
  <w:num w:numId="21" w16cid:durableId="1994405979">
    <w:abstractNumId w:val="8"/>
  </w:num>
  <w:num w:numId="22" w16cid:durableId="652298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D9"/>
    <w:rsid w:val="00077E58"/>
    <w:rsid w:val="000B44D9"/>
    <w:rsid w:val="00351ACA"/>
    <w:rsid w:val="003B3CE8"/>
    <w:rsid w:val="007030EC"/>
    <w:rsid w:val="007A2FE2"/>
    <w:rsid w:val="00847B51"/>
    <w:rsid w:val="008C7220"/>
    <w:rsid w:val="00A04D85"/>
    <w:rsid w:val="00A37131"/>
    <w:rsid w:val="00B65607"/>
    <w:rsid w:val="00C014AD"/>
    <w:rsid w:val="00D930AF"/>
    <w:rsid w:val="00E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4E74"/>
  <w15:docId w15:val="{CFABA1BE-D606-4DED-A777-405FCD1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226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B44D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B44D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0B44D9"/>
    <w:pPr>
      <w:spacing w:after="140"/>
    </w:pPr>
  </w:style>
  <w:style w:type="paragraph" w:styleId="Lista">
    <w:name w:val="List"/>
    <w:basedOn w:val="Tekstpodstawowy"/>
    <w:rsid w:val="000B44D9"/>
    <w:rPr>
      <w:rFonts w:cs="Lohit Devanagari"/>
    </w:rPr>
  </w:style>
  <w:style w:type="paragraph" w:customStyle="1" w:styleId="Legenda1">
    <w:name w:val="Legenda1"/>
    <w:basedOn w:val="Normalny"/>
    <w:qFormat/>
    <w:rsid w:val="000B44D9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rsid w:val="000B44D9"/>
    <w:pPr>
      <w:suppressLineNumbers/>
    </w:pPr>
    <w:rPr>
      <w:rFonts w:cs="Lohit Devanagari"/>
    </w:r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1C452E"/>
    <w:pPr>
      <w:spacing w:after="160" w:line="259" w:lineRule="auto"/>
      <w:ind w:left="720"/>
      <w:contextualSpacing/>
    </w:pPr>
    <w:rPr>
      <w:rFonts w:cs="Calibri"/>
      <w:sz w:val="22"/>
    </w:rPr>
  </w:style>
  <w:style w:type="paragraph" w:styleId="NormalnyWeb">
    <w:name w:val="Normal (Web)"/>
    <w:basedOn w:val="Normalny"/>
    <w:semiHidden/>
    <w:unhideWhenUsed/>
    <w:rsid w:val="00077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077E58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7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5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umpapieru.pl/produkty-z-technologia-druku,laser-kolor,2011.html" TargetMode="External"/><Relationship Id="rId13" Type="http://schemas.openxmlformats.org/officeDocument/2006/relationships/hyperlink" Target="https://www.centrumpapieru.pl/produkty-z-funkcje,automatyczny-druk-dwustronny-duplex,236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trumpapieru.pl/produkty-z-format-druku,a3,2014.html" TargetMode="External"/><Relationship Id="rId12" Type="http://schemas.openxmlformats.org/officeDocument/2006/relationships/hyperlink" Target="https://www.centrumpapieru.pl/produkty-z-interfejsy-komunikacyjne,usb-2-0,207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umpapieru.pl/produkty-z-interfejsy-komunikacyjne,wifi-drukowanie-bezprzewodowe-wireless,206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ntrumpapieru.pl/produkty-z-funkcje,faks,2372.html" TargetMode="External"/><Relationship Id="rId10" Type="http://schemas.openxmlformats.org/officeDocument/2006/relationships/hyperlink" Target="https://www.centrumpapieru.pl/produkty-z-interfejsy-komunikacyjne,ethernet-siec-lan,20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rumpapieru.pl/produkty-z-format-skanera,a3,2077.html" TargetMode="External"/><Relationship Id="rId14" Type="http://schemas.openxmlformats.org/officeDocument/2006/relationships/hyperlink" Target="https://www.centrumpapieru.pl/produkty-z-funkcje,automatyczny-podajnik-dokumentow-do-skanera-adf,23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7559</Words>
  <Characters>45357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Marta Jędrzejczyk-Suchecka</cp:lastModifiedBy>
  <cp:revision>2</cp:revision>
  <dcterms:created xsi:type="dcterms:W3CDTF">2022-12-20T17:16:00Z</dcterms:created>
  <dcterms:modified xsi:type="dcterms:W3CDTF">2022-12-20T17:16:00Z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